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4C9" w:rsidRPr="005124C9" w:rsidRDefault="005124C9" w:rsidP="0033448C">
      <w:pPr>
        <w:spacing w:after="600" w:line="240" w:lineRule="auto"/>
        <w:jc w:val="center"/>
        <w:outlineLvl w:val="0"/>
        <w:rPr>
          <w:rFonts w:ascii="SegoeUISemiBold" w:eastAsia="Times New Roman" w:hAnsi="SegoeUISemiBold" w:cs="Arial"/>
          <w:color w:val="333333"/>
          <w:kern w:val="36"/>
          <w:sz w:val="42"/>
          <w:szCs w:val="42"/>
          <w:lang w:eastAsia="ru-RU"/>
        </w:rPr>
      </w:pPr>
      <w:bookmarkStart w:id="0" w:name="_GoBack"/>
      <w:bookmarkEnd w:id="0"/>
      <w:r w:rsidRPr="005124C9">
        <w:rPr>
          <w:rFonts w:ascii="SegoeUISemiBold" w:eastAsia="Times New Roman" w:hAnsi="SegoeUISemiBold" w:cs="Arial"/>
          <w:color w:val="333333"/>
          <w:kern w:val="36"/>
          <w:sz w:val="42"/>
          <w:szCs w:val="42"/>
          <w:lang w:eastAsia="ru-RU"/>
        </w:rPr>
        <w:t>Трудовой кодекс про удаленную работу</w:t>
      </w:r>
    </w:p>
    <w:p w:rsidR="005124C9" w:rsidRPr="0033448C" w:rsidRDefault="005124C9" w:rsidP="005124C9">
      <w:pPr>
        <w:spacing w:after="4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344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1 января 2021 года действует новый порядок работы для дистанционных сотрудников. Появилось четыре вида удаленной работы, а уволить сотрудника можно будет, если он не выходил на связь больше двух рабочих дней. Понятие удаленной работы установили в статье 312.1 ТК. К дистанционной или удаленной работе относят работу, которую сотрудник выполняет с использованием информационно-телекоммуникационных сетей, в том числе сети "Интернет", и сетей связи общего пользования: - вне места нахождения работодателя, его филиала, представительства, иного обособленного структурного подразделения, включая расположенные в другой местности; - вне стационарного рабочего места, территории или объекта, прямо или косвенно находящихся под контролем работодателя. Порядок перевода на удаленную работу с 2021 года и условия работы зависят от вида дистанционной работы. Виды дистанционной работы с 2021 года</w:t>
      </w:r>
    </w:p>
    <w:p w:rsidR="005124C9" w:rsidRPr="0033448C" w:rsidRDefault="005124C9" w:rsidP="005124C9">
      <w:pPr>
        <w:spacing w:after="4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344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Вид дистанционной работы: </w:t>
      </w:r>
    </w:p>
    <w:p w:rsidR="005124C9" w:rsidRPr="0033448C" w:rsidRDefault="005124C9" w:rsidP="005124C9">
      <w:pPr>
        <w:spacing w:after="4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344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Постоянно - Сотрудник всегда трудится вне офиса в течение всего срока действия трудового договора; </w:t>
      </w:r>
    </w:p>
    <w:p w:rsidR="005124C9" w:rsidRPr="0033448C" w:rsidRDefault="005124C9" w:rsidP="005124C9">
      <w:pPr>
        <w:spacing w:after="4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344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Временно - Сотрудник временно непрерывно работает вне офиса, но такой период не может превышать шесть месяцев; </w:t>
      </w:r>
    </w:p>
    <w:p w:rsidR="005124C9" w:rsidRPr="0033448C" w:rsidRDefault="005124C9" w:rsidP="005124C9">
      <w:pPr>
        <w:spacing w:after="4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344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Периодически - Сотрудник чередует периоды работы вне офиса и в офисе; </w:t>
      </w:r>
    </w:p>
    <w:p w:rsidR="005124C9" w:rsidRPr="0033448C" w:rsidRDefault="005124C9" w:rsidP="005124C9">
      <w:pPr>
        <w:spacing w:after="4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344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Временно по инициативе работодателя в исключительных случаях -  Сотрудник временно работает вне офиса, пока не прекратят действовать обстоятельства, которые стали причиной перевода (решение властей, эпидемия и другие исключительные случаи).</w:t>
      </w:r>
    </w:p>
    <w:p w:rsidR="005124C9" w:rsidRPr="0033448C" w:rsidRDefault="005124C9">
      <w:pPr>
        <w:rPr>
          <w:sz w:val="28"/>
          <w:szCs w:val="28"/>
        </w:rPr>
      </w:pPr>
    </w:p>
    <w:sectPr w:rsidR="005124C9" w:rsidRPr="003344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UISemiBold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4C9"/>
    <w:rsid w:val="0033448C"/>
    <w:rsid w:val="0036023A"/>
    <w:rsid w:val="003776A6"/>
    <w:rsid w:val="005124C9"/>
    <w:rsid w:val="008B5761"/>
    <w:rsid w:val="00C5201A"/>
    <w:rsid w:val="00D33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343745-18D3-45DC-A189-B86512B46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124C9"/>
    <w:pPr>
      <w:spacing w:after="150" w:line="240" w:lineRule="auto"/>
      <w:outlineLvl w:val="0"/>
    </w:pPr>
    <w:rPr>
      <w:rFonts w:ascii="inherit" w:eastAsia="Times New Roman" w:hAnsi="inherit" w:cs="Times New Roman"/>
      <w:kern w:val="36"/>
      <w:sz w:val="54"/>
      <w:szCs w:val="5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24C9"/>
    <w:rPr>
      <w:rFonts w:ascii="inherit" w:eastAsia="Times New Roman" w:hAnsi="inherit" w:cs="Times New Roman"/>
      <w:kern w:val="36"/>
      <w:sz w:val="54"/>
      <w:szCs w:val="54"/>
      <w:lang w:eastAsia="ru-RU"/>
    </w:rPr>
  </w:style>
  <w:style w:type="character" w:customStyle="1" w:styleId="date5">
    <w:name w:val="date5"/>
    <w:basedOn w:val="a0"/>
    <w:rsid w:val="005124C9"/>
    <w:rPr>
      <w:vanish w:val="0"/>
      <w:webHidden w:val="0"/>
      <w:color w:val="B3B3B3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369599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768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08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876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390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891741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6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60941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6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0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447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604325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5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120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8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2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6969873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19024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37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75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47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Аналитик</dc:creator>
  <cp:keywords/>
  <dc:description/>
  <cp:lastModifiedBy>Аналитик</cp:lastModifiedBy>
  <cp:revision>3</cp:revision>
  <dcterms:created xsi:type="dcterms:W3CDTF">2021-08-02T11:57:00Z</dcterms:created>
  <dcterms:modified xsi:type="dcterms:W3CDTF">2021-08-02T11:57:00Z</dcterms:modified>
</cp:coreProperties>
</file>