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22" w:rsidRDefault="00192A22">
      <w:pPr>
        <w:widowControl w:val="0"/>
        <w:autoSpaceDE w:val="0"/>
        <w:autoSpaceDN w:val="0"/>
        <w:adjustRightInd w:val="0"/>
        <w:jc w:val="right"/>
        <w:outlineLvl w:val="0"/>
        <w:rPr>
          <w:rFonts w:cs="Times New Roman"/>
          <w:szCs w:val="28"/>
        </w:rPr>
      </w:pPr>
      <w:bookmarkStart w:id="0" w:name="_GoBack"/>
      <w:bookmarkEnd w:id="0"/>
    </w:p>
    <w:p w:rsidR="00192A22" w:rsidRDefault="00192A22">
      <w:pPr>
        <w:widowControl w:val="0"/>
        <w:autoSpaceDE w:val="0"/>
        <w:autoSpaceDN w:val="0"/>
        <w:adjustRightInd w:val="0"/>
        <w:jc w:val="right"/>
        <w:rPr>
          <w:rFonts w:cs="Times New Roman"/>
          <w:szCs w:val="28"/>
        </w:rPr>
      </w:pPr>
      <w:r>
        <w:rPr>
          <w:rFonts w:cs="Times New Roman"/>
          <w:szCs w:val="28"/>
        </w:rPr>
        <w:t>Приняты</w:t>
      </w:r>
    </w:p>
    <w:p w:rsidR="00192A22" w:rsidRDefault="00192A22">
      <w:pPr>
        <w:widowControl w:val="0"/>
        <w:autoSpaceDE w:val="0"/>
        <w:autoSpaceDN w:val="0"/>
        <w:adjustRightInd w:val="0"/>
        <w:jc w:val="right"/>
        <w:rPr>
          <w:rFonts w:cs="Times New Roman"/>
          <w:szCs w:val="28"/>
        </w:rPr>
      </w:pPr>
      <w:r>
        <w:rPr>
          <w:rFonts w:cs="Times New Roman"/>
          <w:szCs w:val="28"/>
        </w:rPr>
        <w:t>на тридцать восьмом</w:t>
      </w:r>
    </w:p>
    <w:p w:rsidR="00192A22" w:rsidRDefault="00192A22">
      <w:pPr>
        <w:widowControl w:val="0"/>
        <w:autoSpaceDE w:val="0"/>
        <w:autoSpaceDN w:val="0"/>
        <w:adjustRightInd w:val="0"/>
        <w:jc w:val="right"/>
        <w:rPr>
          <w:rFonts w:cs="Times New Roman"/>
          <w:szCs w:val="28"/>
        </w:rPr>
      </w:pPr>
      <w:r>
        <w:rPr>
          <w:rFonts w:cs="Times New Roman"/>
          <w:szCs w:val="28"/>
        </w:rPr>
        <w:t>пленарном заседании</w:t>
      </w:r>
    </w:p>
    <w:p w:rsidR="00192A22" w:rsidRDefault="00192A22">
      <w:pPr>
        <w:widowControl w:val="0"/>
        <w:autoSpaceDE w:val="0"/>
        <w:autoSpaceDN w:val="0"/>
        <w:adjustRightInd w:val="0"/>
        <w:jc w:val="right"/>
        <w:rPr>
          <w:rFonts w:cs="Times New Roman"/>
          <w:szCs w:val="28"/>
        </w:rPr>
      </w:pPr>
      <w:r>
        <w:rPr>
          <w:rFonts w:cs="Times New Roman"/>
          <w:szCs w:val="28"/>
        </w:rPr>
        <w:t>Межпарламентской Ассамблеи</w:t>
      </w:r>
    </w:p>
    <w:p w:rsidR="00192A22" w:rsidRDefault="00192A22">
      <w:pPr>
        <w:widowControl w:val="0"/>
        <w:autoSpaceDE w:val="0"/>
        <w:autoSpaceDN w:val="0"/>
        <w:adjustRightInd w:val="0"/>
        <w:jc w:val="right"/>
        <w:rPr>
          <w:rFonts w:cs="Times New Roman"/>
          <w:szCs w:val="28"/>
        </w:rPr>
      </w:pPr>
      <w:r>
        <w:rPr>
          <w:rFonts w:cs="Times New Roman"/>
          <w:szCs w:val="28"/>
        </w:rPr>
        <w:t>государств-участников СНГ</w:t>
      </w:r>
    </w:p>
    <w:p w:rsidR="00192A22" w:rsidRDefault="00192A22">
      <w:pPr>
        <w:widowControl w:val="0"/>
        <w:autoSpaceDE w:val="0"/>
        <w:autoSpaceDN w:val="0"/>
        <w:adjustRightInd w:val="0"/>
        <w:jc w:val="right"/>
        <w:rPr>
          <w:rFonts w:cs="Times New Roman"/>
          <w:szCs w:val="28"/>
        </w:rPr>
      </w:pPr>
      <w:r>
        <w:rPr>
          <w:rFonts w:cs="Times New Roman"/>
          <w:szCs w:val="28"/>
        </w:rPr>
        <w:t>(Постановление N 38-17</w:t>
      </w:r>
    </w:p>
    <w:p w:rsidR="00192A22" w:rsidRDefault="00192A22">
      <w:pPr>
        <w:widowControl w:val="0"/>
        <w:autoSpaceDE w:val="0"/>
        <w:autoSpaceDN w:val="0"/>
        <w:adjustRightInd w:val="0"/>
        <w:jc w:val="right"/>
        <w:rPr>
          <w:rFonts w:cs="Times New Roman"/>
          <w:szCs w:val="28"/>
        </w:rPr>
      </w:pPr>
      <w:r>
        <w:rPr>
          <w:rFonts w:cs="Times New Roman"/>
          <w:szCs w:val="28"/>
        </w:rPr>
        <w:t>от 23 ноября 2012 года)</w:t>
      </w:r>
    </w:p>
    <w:p w:rsidR="00192A22" w:rsidRDefault="00192A22">
      <w:pPr>
        <w:widowControl w:val="0"/>
        <w:autoSpaceDE w:val="0"/>
        <w:autoSpaceDN w:val="0"/>
        <w:adjustRightInd w:val="0"/>
        <w:jc w:val="right"/>
        <w:rPr>
          <w:rFonts w:cs="Times New Roman"/>
          <w:szCs w:val="28"/>
        </w:rPr>
      </w:pPr>
    </w:p>
    <w:p w:rsidR="00192A22" w:rsidRDefault="00192A22">
      <w:pPr>
        <w:widowControl w:val="0"/>
        <w:autoSpaceDE w:val="0"/>
        <w:autoSpaceDN w:val="0"/>
        <w:adjustRightInd w:val="0"/>
        <w:jc w:val="center"/>
        <w:rPr>
          <w:rFonts w:cs="Times New Roman"/>
          <w:b/>
          <w:bCs/>
          <w:szCs w:val="28"/>
        </w:rPr>
      </w:pPr>
      <w:r>
        <w:rPr>
          <w:rFonts w:cs="Times New Roman"/>
          <w:b/>
          <w:bCs/>
          <w:szCs w:val="28"/>
        </w:rPr>
        <w:t>РЕКОМЕНДАЦИИ</w:t>
      </w:r>
    </w:p>
    <w:p w:rsidR="00192A22" w:rsidRDefault="00192A22">
      <w:pPr>
        <w:widowControl w:val="0"/>
        <w:autoSpaceDE w:val="0"/>
        <w:autoSpaceDN w:val="0"/>
        <w:adjustRightInd w:val="0"/>
        <w:jc w:val="center"/>
        <w:rPr>
          <w:rFonts w:cs="Times New Roman"/>
          <w:b/>
          <w:bCs/>
          <w:szCs w:val="28"/>
        </w:rPr>
      </w:pPr>
      <w:r>
        <w:rPr>
          <w:rFonts w:cs="Times New Roman"/>
          <w:b/>
          <w:bCs/>
          <w:szCs w:val="28"/>
        </w:rPr>
        <w:t>ПО СОВЕРШЕНСТВОВАНИЮ ЗАКОНОДАТЕЛЬСТВА ГОСУДАРСТВ-УЧАСТНИКОВ</w:t>
      </w:r>
    </w:p>
    <w:p w:rsidR="00192A22" w:rsidRDefault="00192A22">
      <w:pPr>
        <w:widowControl w:val="0"/>
        <w:autoSpaceDE w:val="0"/>
        <w:autoSpaceDN w:val="0"/>
        <w:adjustRightInd w:val="0"/>
        <w:jc w:val="center"/>
        <w:rPr>
          <w:rFonts w:cs="Times New Roman"/>
          <w:b/>
          <w:bCs/>
          <w:szCs w:val="28"/>
        </w:rPr>
      </w:pPr>
      <w:r>
        <w:rPr>
          <w:rFonts w:cs="Times New Roman"/>
          <w:b/>
          <w:bCs/>
          <w:szCs w:val="28"/>
        </w:rPr>
        <w:t>СНГ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0"/>
        <w:rPr>
          <w:rFonts w:cs="Times New Roman"/>
          <w:szCs w:val="28"/>
        </w:rPr>
      </w:pPr>
      <w:bookmarkStart w:id="1" w:name="Par13"/>
      <w:bookmarkEnd w:id="1"/>
      <w:r>
        <w:rPr>
          <w:rFonts w:cs="Times New Roman"/>
          <w:szCs w:val="28"/>
        </w:rPr>
        <w:t>1. ОБЩИЕ ПОЛОЖЕНИЯ</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Законодательство государств-участников Содружества Независимых Государств в сфере противодействия коррупции базируется на конституции, специальных законах по противодействию коррупции, нормах гражданского, административного, уголовного, уголовно-процессуального законодательства, иных нормативных правовых актах, действующих в сфере противодействия коррупции, а также признанных ими международных договорах.</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Учитывая, что коррупция угрожает верховенству закона, стабильности демократических институтов, правам человека и моральным устоям общества, подрывает принципы надлежащего государственного управления, равенства и социальной справедливости, препятствует конкуренции и экономическому развитию, связана с организованной преступностью, превратилась в межнациональное явление, которое затрагивает общество и экономику всех стран, государства-участники СНГ полагают, что для эффективного предупреждения данного явления и противодействия ему необходимы всеобъемлющий и междисциплинарный подход, надлежащее </w:t>
      </w:r>
      <w:proofErr w:type="spellStart"/>
      <w:r>
        <w:rPr>
          <w:rFonts w:cs="Times New Roman"/>
          <w:szCs w:val="28"/>
        </w:rPr>
        <w:t>правоприменение</w:t>
      </w:r>
      <w:proofErr w:type="spellEnd"/>
      <w:r>
        <w:rPr>
          <w:rFonts w:cs="Times New Roman"/>
          <w:szCs w:val="28"/>
        </w:rPr>
        <w:t xml:space="preserve"> в ходе уголовного и гражданского судопроизводства, производства по административным делам, основанное на общепризнанных принципах и нормах международного права сотрудничество всех государств для обеспечения эффективности своих усилий в данной области при поддержке и участии гражданского общества, неправительственных и иных организаций, расширение, активизация и надлежащее осуществление международного сотрудничества в уголовно-правовой сфере.</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В целях совершенствования правового регулирования противодействия коррупции для государств-участников СНГ разработаны настоящие Рекомендации, основанные на общепризнанных принципах и нормах международного права и международных договоров, зафиксированных в </w:t>
      </w:r>
      <w:hyperlink r:id="rId4" w:history="1">
        <w:r>
          <w:rPr>
            <w:rFonts w:cs="Times New Roman"/>
            <w:color w:val="0000FF"/>
            <w:szCs w:val="28"/>
          </w:rPr>
          <w:t>Конвенции</w:t>
        </w:r>
      </w:hyperlink>
      <w:r>
        <w:rPr>
          <w:rFonts w:cs="Times New Roman"/>
          <w:szCs w:val="28"/>
        </w:rPr>
        <w:t xml:space="preserve"> ООН против транснациональной организованной преступности, </w:t>
      </w:r>
      <w:hyperlink r:id="rId5" w:history="1">
        <w:r>
          <w:rPr>
            <w:rFonts w:cs="Times New Roman"/>
            <w:color w:val="0000FF"/>
            <w:szCs w:val="28"/>
          </w:rPr>
          <w:t>Конвенции</w:t>
        </w:r>
      </w:hyperlink>
      <w:r>
        <w:rPr>
          <w:rFonts w:cs="Times New Roman"/>
          <w:szCs w:val="28"/>
        </w:rPr>
        <w:t xml:space="preserve"> ООН против коррупции, </w:t>
      </w:r>
      <w:hyperlink r:id="rId6" w:history="1">
        <w:r>
          <w:rPr>
            <w:rFonts w:cs="Times New Roman"/>
            <w:color w:val="0000FF"/>
            <w:szCs w:val="28"/>
          </w:rPr>
          <w:t>Конвенции</w:t>
        </w:r>
      </w:hyperlink>
      <w:r>
        <w:rPr>
          <w:rFonts w:cs="Times New Roman"/>
          <w:szCs w:val="28"/>
        </w:rPr>
        <w:t xml:space="preserve"> Совета Европы об отмывании, выявлении, изъятии и конфискации доходов от преступной деятельности, </w:t>
      </w:r>
      <w:hyperlink r:id="rId7" w:history="1">
        <w:r>
          <w:rPr>
            <w:rFonts w:cs="Times New Roman"/>
            <w:color w:val="0000FF"/>
            <w:szCs w:val="28"/>
          </w:rPr>
          <w:t>Конвенции</w:t>
        </w:r>
      </w:hyperlink>
      <w:r>
        <w:rPr>
          <w:rFonts w:cs="Times New Roman"/>
          <w:szCs w:val="28"/>
        </w:rPr>
        <w:t xml:space="preserve"> Совета Европы об уголовной ответственности за коррупцию, </w:t>
      </w:r>
      <w:hyperlink r:id="rId8" w:history="1">
        <w:r>
          <w:rPr>
            <w:rFonts w:cs="Times New Roman"/>
            <w:color w:val="0000FF"/>
            <w:szCs w:val="28"/>
          </w:rPr>
          <w:t>Конвенции</w:t>
        </w:r>
      </w:hyperlink>
      <w:r>
        <w:rPr>
          <w:rFonts w:cs="Times New Roman"/>
          <w:szCs w:val="28"/>
        </w:rPr>
        <w:t xml:space="preserve"> Совета Европы о гражданско-правовой ответственности за коррупцию, </w:t>
      </w:r>
      <w:hyperlink r:id="rId9" w:history="1">
        <w:r>
          <w:rPr>
            <w:rFonts w:cs="Times New Roman"/>
            <w:color w:val="0000FF"/>
            <w:szCs w:val="28"/>
          </w:rPr>
          <w:t>Конвенции</w:t>
        </w:r>
      </w:hyperlink>
      <w:r>
        <w:rPr>
          <w:rFonts w:cs="Times New Roman"/>
          <w:szCs w:val="28"/>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Международном </w:t>
      </w:r>
      <w:hyperlink r:id="rId10" w:history="1">
        <w:r>
          <w:rPr>
            <w:rFonts w:cs="Times New Roman"/>
            <w:color w:val="0000FF"/>
            <w:szCs w:val="28"/>
          </w:rPr>
          <w:t>кодексе</w:t>
        </w:r>
      </w:hyperlink>
      <w:r>
        <w:rPr>
          <w:rFonts w:cs="Times New Roman"/>
          <w:szCs w:val="28"/>
        </w:rPr>
        <w:t xml:space="preserve"> поведения государственных должностных лиц.</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0"/>
        <w:rPr>
          <w:rFonts w:cs="Times New Roman"/>
          <w:szCs w:val="28"/>
        </w:rPr>
      </w:pPr>
      <w:bookmarkStart w:id="2" w:name="Par19"/>
      <w:bookmarkEnd w:id="2"/>
      <w:r>
        <w:rPr>
          <w:rFonts w:cs="Times New Roman"/>
          <w:szCs w:val="28"/>
        </w:rPr>
        <w:t>2. ЦЕЛИ СОВЕРШЕНСТВОВАНИЯ ЗАКОНОДАТЕЛЬСТВА</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Целями совершенствования законодательства государств-участников СНГ в сфере противодействия коррупции являются:</w:t>
      </w:r>
    </w:p>
    <w:p w:rsidR="00192A22" w:rsidRDefault="00192A22">
      <w:pPr>
        <w:widowControl w:val="0"/>
        <w:autoSpaceDE w:val="0"/>
        <w:autoSpaceDN w:val="0"/>
        <w:adjustRightInd w:val="0"/>
        <w:ind w:firstLine="540"/>
        <w:jc w:val="both"/>
        <w:rPr>
          <w:rFonts w:cs="Times New Roman"/>
          <w:szCs w:val="28"/>
        </w:rPr>
      </w:pPr>
      <w:r>
        <w:rPr>
          <w:rFonts w:cs="Times New Roman"/>
          <w:szCs w:val="28"/>
        </w:rPr>
        <w:t>1) развитие национальных правовых механизмов: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создания и функционирования общегосударственной системы мер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координации деятельности компетентных государственных и иных органов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минимизации возможных неблагоприятных последствий, связанных с совершением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ответственности, в том числе уголовной, за совершение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2) сближение (гармонизация) законодательства государств-участников СНГ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3) выработка мер, направленных на совершенствование правового регулирования, создание необходимых условий, обеспечивающих выполнение государствами-участниками СНГ своих международных обязательств;</w:t>
      </w:r>
    </w:p>
    <w:p w:rsidR="00192A22" w:rsidRDefault="00192A22">
      <w:pPr>
        <w:widowControl w:val="0"/>
        <w:autoSpaceDE w:val="0"/>
        <w:autoSpaceDN w:val="0"/>
        <w:adjustRightInd w:val="0"/>
        <w:ind w:firstLine="540"/>
        <w:jc w:val="both"/>
        <w:rPr>
          <w:rFonts w:cs="Times New Roman"/>
          <w:szCs w:val="28"/>
        </w:rPr>
      </w:pPr>
      <w:r>
        <w:rPr>
          <w:rFonts w:cs="Times New Roman"/>
          <w:szCs w:val="28"/>
        </w:rPr>
        <w:t>4) обеспечение надлежащей имплементации в законодательстве государств-участников СНГ принципов и норм международных договоров в области противодействия коррупции, заключенных государствами-участниками.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0"/>
        <w:rPr>
          <w:rFonts w:cs="Times New Roman"/>
          <w:szCs w:val="28"/>
        </w:rPr>
      </w:pPr>
      <w:bookmarkStart w:id="3" w:name="Par32"/>
      <w:bookmarkEnd w:id="3"/>
      <w:r>
        <w:rPr>
          <w:rFonts w:cs="Times New Roman"/>
          <w:szCs w:val="28"/>
        </w:rPr>
        <w:t>3. ПРИНЦИПЫ СОВЕРШЕНСТВОВАНИЯ ЗАКОНОДАТЕЛЬСТВА</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Совершенствование законодательства государств-участников СНГ в сфере противодействия коррупции основывается на принципах:</w:t>
      </w:r>
    </w:p>
    <w:p w:rsidR="00192A22" w:rsidRDefault="00192A22">
      <w:pPr>
        <w:widowControl w:val="0"/>
        <w:autoSpaceDE w:val="0"/>
        <w:autoSpaceDN w:val="0"/>
        <w:adjustRightInd w:val="0"/>
        <w:ind w:firstLine="540"/>
        <w:jc w:val="both"/>
        <w:rPr>
          <w:rFonts w:cs="Times New Roman"/>
          <w:szCs w:val="28"/>
        </w:rPr>
      </w:pPr>
      <w:r>
        <w:rPr>
          <w:rFonts w:cs="Times New Roman"/>
          <w:szCs w:val="28"/>
        </w:rPr>
        <w:t>соблюдения норм международного права и выполнения международных обязательств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признания коррупционных преступлений, осуществляемых с участием транснациональных организованных групп и преступных сообществ, тяжкими либо особо тяжкими преступлениями;</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установления и соблюдения государственных антикоррупционных стандартов, включающих комплекс гарантий, ограничений и запретов уголовного, административного и гражданско-правового характера в </w:t>
      </w:r>
      <w:r>
        <w:rPr>
          <w:rFonts w:cs="Times New Roman"/>
          <w:szCs w:val="28"/>
        </w:rPr>
        <w:lastRenderedPageBreak/>
        <w:t>приоритетных сферах правового регулирования;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криминализации коррупционных общественно опасных деяний (преступлений), установления адекватных мер административной и дисциплинарной ответственности за административные правонарушения и дисциплинарные проступки, носящие коррупционный характер, и обеспечения неотвратимости наказания;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приоритета профилактических мер противодействия коррупции, прежде всего направленных на повышение эффективности, компетентности и авторитета власти, оздоровление социально-психологической обстановки в обществе;</w:t>
      </w:r>
    </w:p>
    <w:p w:rsidR="00192A22" w:rsidRDefault="00192A22">
      <w:pPr>
        <w:widowControl w:val="0"/>
        <w:autoSpaceDE w:val="0"/>
        <w:autoSpaceDN w:val="0"/>
        <w:adjustRightInd w:val="0"/>
        <w:ind w:firstLine="540"/>
        <w:jc w:val="both"/>
        <w:rPr>
          <w:rFonts w:cs="Times New Roman"/>
          <w:szCs w:val="28"/>
        </w:rPr>
      </w:pPr>
      <w:r>
        <w:rPr>
          <w:rFonts w:cs="Times New Roman"/>
          <w:szCs w:val="28"/>
        </w:rPr>
        <w:t>установления гарантий лицам, оказывающим содействие в противодействии коррупции, в том числе гарантий безопасности их жизни и здоровья и прекращения их уголовного преследования в связи с причастностью к совершению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взаимодействия государственных органов и их должностных лиц с общественными объединениями, неправительственными, в том числе международными организациями, а также с иными организациями, включая коммерческие, средствами массовой информации и гражданами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0"/>
        <w:rPr>
          <w:rFonts w:cs="Times New Roman"/>
          <w:szCs w:val="28"/>
        </w:rPr>
      </w:pPr>
      <w:bookmarkStart w:id="4" w:name="Par44"/>
      <w:bookmarkEnd w:id="4"/>
      <w:r>
        <w:rPr>
          <w:rFonts w:cs="Times New Roman"/>
          <w:szCs w:val="28"/>
        </w:rPr>
        <w:t>4. ПРИОРИТЕТНЫЕ НАПРАВЛЕНИЯ СОВЕРШЕНСТВОВАНИЯ</w:t>
      </w:r>
    </w:p>
    <w:p w:rsidR="00192A22" w:rsidRDefault="00192A22">
      <w:pPr>
        <w:widowControl w:val="0"/>
        <w:autoSpaceDE w:val="0"/>
        <w:autoSpaceDN w:val="0"/>
        <w:adjustRightInd w:val="0"/>
        <w:jc w:val="center"/>
        <w:rPr>
          <w:rFonts w:cs="Times New Roman"/>
          <w:szCs w:val="28"/>
        </w:rPr>
      </w:pPr>
      <w:r>
        <w:rPr>
          <w:rFonts w:cs="Times New Roman"/>
          <w:szCs w:val="28"/>
        </w:rPr>
        <w:t>ЗАКОНОДАТЕЛЬСТВА ГОСУДАРСТВ-УЧАСТНИКОВ СНГ В СФЕРЕ</w:t>
      </w:r>
    </w:p>
    <w:p w:rsidR="00192A22" w:rsidRDefault="00192A22">
      <w:pPr>
        <w:widowControl w:val="0"/>
        <w:autoSpaceDE w:val="0"/>
        <w:autoSpaceDN w:val="0"/>
        <w:adjustRightInd w:val="0"/>
        <w:jc w:val="center"/>
        <w:rPr>
          <w:rFonts w:cs="Times New Roman"/>
          <w:szCs w:val="28"/>
        </w:rPr>
      </w:pPr>
      <w:r>
        <w:rPr>
          <w:rFonts w:cs="Times New Roman"/>
          <w:szCs w:val="28"/>
        </w:rPr>
        <w:t>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соответствии с общепризнанными принципами и нормами международного права совершенствование законодательства государств-участников СНГ (далее - государство) в сфере противодействия коррупции должно осуществляться по следующим основным направлениям.</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5" w:name="Par50"/>
      <w:bookmarkEnd w:id="5"/>
      <w:r>
        <w:rPr>
          <w:rFonts w:cs="Times New Roman"/>
          <w:szCs w:val="28"/>
        </w:rPr>
        <w:t>4.1.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правовых дефиниций</w:t>
      </w:r>
    </w:p>
    <w:p w:rsidR="00192A22" w:rsidRDefault="00192A22">
      <w:pPr>
        <w:widowControl w:val="0"/>
        <w:autoSpaceDE w:val="0"/>
        <w:autoSpaceDN w:val="0"/>
        <w:adjustRightInd w:val="0"/>
        <w:jc w:val="center"/>
        <w:rPr>
          <w:rFonts w:cs="Times New Roman"/>
          <w:szCs w:val="28"/>
        </w:rPr>
      </w:pPr>
      <w:r>
        <w:rPr>
          <w:rFonts w:cs="Times New Roman"/>
          <w:szCs w:val="28"/>
        </w:rPr>
        <w:t>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Правовая регламентация в сфере противодействия коррупции предполагает использование единой терминологии. С учетом этого предлагается использовать термины и определения, содержащиеся в Модельных законах "</w:t>
      </w:r>
      <w:hyperlink r:id="rId11" w:history="1">
        <w:r>
          <w:rPr>
            <w:rFonts w:cs="Times New Roman"/>
            <w:color w:val="0000FF"/>
            <w:szCs w:val="28"/>
          </w:rPr>
          <w:t>Основы законодательства</w:t>
        </w:r>
      </w:hyperlink>
      <w:r>
        <w:rPr>
          <w:rFonts w:cs="Times New Roman"/>
          <w:szCs w:val="28"/>
        </w:rPr>
        <w:t xml:space="preserve"> об антикоррупционной политике" и "О противодействии коррупции", а также в международных правовых актах и рекомендациях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определяющие само понятие "коррупция" и его составные элементы, такие как "коррупционное правонарушение", "злоупотребление служебным положением", "злоупотребление полномочиями", "взятка", "подкуп", "коммерческий подкуп", "посредничество во взяточничестве", "субъекты коррупционных правонарушений", "должностные лица или лица, уполномоченные на выполнение государственных функций и предоставление </w:t>
      </w:r>
      <w:r>
        <w:rPr>
          <w:rFonts w:cs="Times New Roman"/>
          <w:szCs w:val="28"/>
        </w:rPr>
        <w:lastRenderedPageBreak/>
        <w:t>государственных услуг, и приравненные к ним лица", "публичные должностные лица", "иностранные должностные лица", "должностные лица публичных международных организаций", "лица, выполняющие управленческие функции в коммерческой или иной организации", "близкие родственники", "выгоды и услуги имущественного характера", "</w:t>
      </w:r>
      <w:proofErr w:type="spellStart"/>
      <w:r>
        <w:rPr>
          <w:rFonts w:cs="Times New Roman"/>
          <w:szCs w:val="28"/>
        </w:rPr>
        <w:t>коррупциогенность</w:t>
      </w:r>
      <w:proofErr w:type="spellEnd"/>
      <w:r>
        <w:rPr>
          <w:rFonts w:cs="Times New Roman"/>
          <w:szCs w:val="28"/>
        </w:rPr>
        <w:t>", "</w:t>
      </w:r>
      <w:proofErr w:type="spellStart"/>
      <w:r>
        <w:rPr>
          <w:rFonts w:cs="Times New Roman"/>
          <w:szCs w:val="28"/>
        </w:rPr>
        <w:t>коррупциогенные</w:t>
      </w:r>
      <w:proofErr w:type="spellEnd"/>
      <w:r>
        <w:rPr>
          <w:rFonts w:cs="Times New Roman"/>
          <w:szCs w:val="28"/>
        </w:rPr>
        <w:t xml:space="preserve"> факторы" и др.;</w:t>
      </w:r>
    </w:p>
    <w:p w:rsidR="00192A22" w:rsidRDefault="00192A22">
      <w:pPr>
        <w:widowControl w:val="0"/>
        <w:autoSpaceDE w:val="0"/>
        <w:autoSpaceDN w:val="0"/>
        <w:adjustRightInd w:val="0"/>
        <w:ind w:firstLine="540"/>
        <w:jc w:val="both"/>
        <w:rPr>
          <w:rFonts w:cs="Times New Roman"/>
          <w:szCs w:val="28"/>
        </w:rPr>
      </w:pPr>
      <w:r>
        <w:rPr>
          <w:rFonts w:cs="Times New Roman"/>
          <w:szCs w:val="28"/>
        </w:rPr>
        <w:t>определяющие понятия в сфере противодействия коррупции, такие как "противодействие коррупции", "субъекты противодействия коррупции", "меры противодействия коррупции", "антикоррупционная экспертиза нормативных правовых актов и проектов нормативных правовых актов", "антикоррупционный мониторинг", "антикоррупционные стандарты", "конфискация" и др.</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6" w:name="Par58"/>
      <w:bookmarkEnd w:id="6"/>
      <w:r>
        <w:rPr>
          <w:rFonts w:cs="Times New Roman"/>
          <w:szCs w:val="28"/>
        </w:rPr>
        <w:t>4.2.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подходов</w:t>
      </w:r>
    </w:p>
    <w:p w:rsidR="00192A22" w:rsidRDefault="00192A22">
      <w:pPr>
        <w:widowControl w:val="0"/>
        <w:autoSpaceDE w:val="0"/>
        <w:autoSpaceDN w:val="0"/>
        <w:adjustRightInd w:val="0"/>
        <w:jc w:val="center"/>
        <w:rPr>
          <w:rFonts w:cs="Times New Roman"/>
          <w:szCs w:val="28"/>
        </w:rPr>
      </w:pPr>
      <w:r>
        <w:rPr>
          <w:rFonts w:cs="Times New Roman"/>
          <w:szCs w:val="28"/>
        </w:rPr>
        <w:t>к правовой регламентации системы предупреждения</w:t>
      </w:r>
    </w:p>
    <w:p w:rsidR="00192A22" w:rsidRDefault="00192A22">
      <w:pPr>
        <w:widowControl w:val="0"/>
        <w:autoSpaceDE w:val="0"/>
        <w:autoSpaceDN w:val="0"/>
        <w:adjustRightInd w:val="0"/>
        <w:jc w:val="center"/>
        <w:rPr>
          <w:rFonts w:cs="Times New Roman"/>
          <w:szCs w:val="28"/>
        </w:rPr>
      </w:pPr>
      <w:r>
        <w:rPr>
          <w:rFonts w:cs="Times New Roman"/>
          <w:szCs w:val="28"/>
        </w:rPr>
        <w:t>(профилактики)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Система предупреждения (профилактики) коррупции включает комплекс антикоррупционных стандартов и мер </w:t>
      </w:r>
      <w:proofErr w:type="spellStart"/>
      <w:r>
        <w:rPr>
          <w:rFonts w:cs="Times New Roman"/>
          <w:szCs w:val="28"/>
        </w:rPr>
        <w:t>общесоциального</w:t>
      </w:r>
      <w:proofErr w:type="spellEnd"/>
      <w:r>
        <w:rPr>
          <w:rFonts w:cs="Times New Roman"/>
          <w:szCs w:val="28"/>
        </w:rPr>
        <w:t xml:space="preserve"> и специально-профилактического характера.</w:t>
      </w:r>
    </w:p>
    <w:p w:rsidR="00192A22" w:rsidRDefault="00192A22">
      <w:pPr>
        <w:widowControl w:val="0"/>
        <w:autoSpaceDE w:val="0"/>
        <w:autoSpaceDN w:val="0"/>
        <w:adjustRightInd w:val="0"/>
        <w:ind w:firstLine="540"/>
        <w:jc w:val="both"/>
        <w:rPr>
          <w:rFonts w:cs="Times New Roman"/>
          <w:szCs w:val="28"/>
        </w:rPr>
      </w:pPr>
      <w:r>
        <w:rPr>
          <w:rFonts w:cs="Times New Roman"/>
          <w:szCs w:val="28"/>
        </w:rPr>
        <w:t>Сферами правового регулирования, в рамках которых разрабатываются и реализуются антикоррупционные стандарты, должны быть признаны:</w:t>
      </w:r>
    </w:p>
    <w:p w:rsidR="00192A22" w:rsidRDefault="00192A22">
      <w:pPr>
        <w:widowControl w:val="0"/>
        <w:autoSpaceDE w:val="0"/>
        <w:autoSpaceDN w:val="0"/>
        <w:adjustRightInd w:val="0"/>
        <w:ind w:firstLine="540"/>
        <w:jc w:val="both"/>
        <w:rPr>
          <w:rFonts w:cs="Times New Roman"/>
          <w:szCs w:val="28"/>
        </w:rPr>
      </w:pPr>
      <w:r>
        <w:rPr>
          <w:rFonts w:cs="Times New Roman"/>
          <w:szCs w:val="28"/>
        </w:rPr>
        <w:t>реализация избирательных прав, деятельность политических партий, государственная и муниципальная служба, работа в коммерческих и некоммерческих организациях;</w:t>
      </w:r>
    </w:p>
    <w:p w:rsidR="00192A22" w:rsidRDefault="00192A22">
      <w:pPr>
        <w:widowControl w:val="0"/>
        <w:autoSpaceDE w:val="0"/>
        <w:autoSpaceDN w:val="0"/>
        <w:adjustRightInd w:val="0"/>
        <w:ind w:firstLine="540"/>
        <w:jc w:val="both"/>
        <w:rPr>
          <w:rFonts w:cs="Times New Roman"/>
          <w:szCs w:val="28"/>
        </w:rPr>
      </w:pPr>
      <w:r>
        <w:rPr>
          <w:rFonts w:cs="Times New Roman"/>
          <w:szCs w:val="28"/>
        </w:rPr>
        <w:t>особые сферы исполнения полномочий государственных органов, в том числе: законотворчество, судебная и правоохранительная деятельность, бюджетный процесс, банковская деятельность, кредитование, эмиссия ценных бумаг, приватизация государственного и муниципального имущества, государственные закупки, регистрация и лицензирование видов деятельности, экспертиза и сертификация товаров и услуг, здравоохранение и образование, природопользование, охрана окружающей среды, таможенное дело.</w:t>
      </w:r>
    </w:p>
    <w:p w:rsidR="00192A22" w:rsidRDefault="00192A22">
      <w:pPr>
        <w:widowControl w:val="0"/>
        <w:autoSpaceDE w:val="0"/>
        <w:autoSpaceDN w:val="0"/>
        <w:adjustRightInd w:val="0"/>
        <w:ind w:firstLine="540"/>
        <w:jc w:val="both"/>
        <w:rPr>
          <w:rFonts w:cs="Times New Roman"/>
          <w:szCs w:val="28"/>
        </w:rPr>
      </w:pPr>
      <w:r>
        <w:rPr>
          <w:rFonts w:cs="Times New Roman"/>
          <w:szCs w:val="28"/>
        </w:rPr>
        <w:t>Отнесение сферы правового регулирования к числу приоритетных является основанием для разработки специализированных нормативных правовых актов или отдельных норм, регламентирующих меры противодействия коррупции в соответствующей сфере. Наиболее важными из них являются:</w:t>
      </w:r>
    </w:p>
    <w:p w:rsidR="00192A22" w:rsidRDefault="00192A22">
      <w:pPr>
        <w:widowControl w:val="0"/>
        <w:autoSpaceDE w:val="0"/>
        <w:autoSpaceDN w:val="0"/>
        <w:adjustRightInd w:val="0"/>
        <w:ind w:firstLine="540"/>
        <w:jc w:val="both"/>
        <w:rPr>
          <w:rFonts w:cs="Times New Roman"/>
          <w:szCs w:val="28"/>
        </w:rPr>
      </w:pPr>
      <w:r>
        <w:rPr>
          <w:rFonts w:cs="Times New Roman"/>
          <w:szCs w:val="28"/>
        </w:rPr>
        <w:t>общий антикоррупционный мониторинг и мониторинг отдельных видов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антикоррупционная экспертиза нормативных правовых актов;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пропаганда антикоррупционных стандартов;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содействие гласности и открытости решений, принимаемых лицами, уполномоченными на выполнение государственных функций и предоставление государственных услуг, и приравненными к ним лицами, если иное прямо не предусмотрено национальным законодательством;</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разработка и пропаганда антикоррупционных кодексов или стандартов </w:t>
      </w:r>
      <w:r>
        <w:rPr>
          <w:rFonts w:cs="Times New Roman"/>
          <w:szCs w:val="28"/>
        </w:rPr>
        <w:lastRenderedPageBreak/>
        <w:t>поведения для надлежащего выполнения государственных функций;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опубликование отчетов о состоянии коррупции и реализации мер антикоррупционной политики;</w:t>
      </w:r>
    </w:p>
    <w:p w:rsidR="00192A22" w:rsidRDefault="00192A22">
      <w:pPr>
        <w:widowControl w:val="0"/>
        <w:autoSpaceDE w:val="0"/>
        <w:autoSpaceDN w:val="0"/>
        <w:adjustRightInd w:val="0"/>
        <w:ind w:firstLine="540"/>
        <w:jc w:val="both"/>
        <w:rPr>
          <w:rFonts w:cs="Times New Roman"/>
          <w:szCs w:val="28"/>
        </w:rPr>
      </w:pPr>
      <w:r>
        <w:rPr>
          <w:rFonts w:cs="Times New Roman"/>
          <w:szCs w:val="28"/>
        </w:rPr>
        <w:t>антикоррупционное образование и воспитание населения;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оказание государственной поддержки формированию и деятельности общественных объединений, создаваемых в целях реализации антикоррупционной политики;</w:t>
      </w:r>
    </w:p>
    <w:p w:rsidR="00192A22" w:rsidRDefault="00192A22">
      <w:pPr>
        <w:widowControl w:val="0"/>
        <w:autoSpaceDE w:val="0"/>
        <w:autoSpaceDN w:val="0"/>
        <w:adjustRightInd w:val="0"/>
        <w:ind w:firstLine="540"/>
        <w:jc w:val="both"/>
        <w:rPr>
          <w:rFonts w:cs="Times New Roman"/>
          <w:szCs w:val="28"/>
        </w:rPr>
      </w:pPr>
      <w:r>
        <w:rPr>
          <w:rFonts w:cs="Times New Roman"/>
          <w:szCs w:val="28"/>
        </w:rPr>
        <w:t>установление льгот для лиц, уполномоченных на выполнение государственных функций и предоставление государственных услуг, и приравненных к ним лиц, связанных с длительным сроком безупречной службы;</w:t>
      </w:r>
    </w:p>
    <w:p w:rsidR="00192A22" w:rsidRDefault="00192A22">
      <w:pPr>
        <w:widowControl w:val="0"/>
        <w:autoSpaceDE w:val="0"/>
        <w:autoSpaceDN w:val="0"/>
        <w:adjustRightInd w:val="0"/>
        <w:ind w:firstLine="540"/>
        <w:jc w:val="both"/>
        <w:rPr>
          <w:rFonts w:cs="Times New Roman"/>
          <w:szCs w:val="28"/>
        </w:rPr>
      </w:pPr>
      <w:r>
        <w:rPr>
          <w:rFonts w:cs="Times New Roman"/>
          <w:szCs w:val="28"/>
        </w:rPr>
        <w:t>обязательная периодическая ротация (замена) кадров на государственной службе;</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предъявление в установленном законом порядке специальных требований к лицам, претендующим на занятие должностей по выполнению государственных функций и предоставлению государственных услуг, установление законодательных ограничений для указанных лиц прямо или косвенно вмешиваться в деятельность коммерческих и некоммерческих организаций либо участвовать в их управлении, включая и ограничение на определенный период на занятие должностей в коммерческих и некоммерческих организациях, чья деятельность прямо или косвенно была ранее связана с исполнением ими своих полномочий;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декларирование доходов и имеющегося имущества лиц, уполномоченных на выполнение государственных функций и предоставление государственных услуг, и приравненных к ним лиц, а также их близких родственников. Нормативными правовыми актами государства устанавливаются основания и порядок проверки достоверности и полноты сведений, представляемых лицами, уполномоченными на выполнение государственных функций, предоставление государственных услуг, и приравненными к ним лицами, а также их близкими родственниками;</w:t>
      </w:r>
    </w:p>
    <w:p w:rsidR="00192A22" w:rsidRDefault="00192A22">
      <w:pPr>
        <w:widowControl w:val="0"/>
        <w:autoSpaceDE w:val="0"/>
        <w:autoSpaceDN w:val="0"/>
        <w:adjustRightInd w:val="0"/>
        <w:ind w:firstLine="540"/>
        <w:jc w:val="both"/>
        <w:rPr>
          <w:rFonts w:cs="Times New Roman"/>
          <w:szCs w:val="28"/>
        </w:rPr>
      </w:pPr>
      <w:r>
        <w:rPr>
          <w:rFonts w:cs="Times New Roman"/>
          <w:szCs w:val="28"/>
        </w:rPr>
        <w:t>установление соответствия расходов, стоимости имеющегося имущества лиц, уполномоченных на выполнение государственных функций и предоставление государственных услуг, и приравненных к ним лиц, а также их близких родственников их доходам. Получение объяснений лиц, уполномоченных на выполнение государственных функций, предоставление государственных услуг, и приравненных к ним лиц, а также их близких родственников в случае установления несоответствия их расходов, стоимости имеющегося у них имущества их доходам, а также принятие иных мер, направленных на выявление фактов незаконного обогащения;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ведение обособленных регистров лиц, которые в соответствии с судебными решениями подвергнуты мерам уголовной, административной и гражданско-правовой ответственности за совершение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представление органа дознания, следователя, прокурора и частное определение (постановление) суда о необходимости устранения причин и условий, способствовавших совершению коррупционных правонарушений.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7" w:name="Par84"/>
      <w:bookmarkEnd w:id="7"/>
      <w:r>
        <w:rPr>
          <w:rFonts w:cs="Times New Roman"/>
          <w:szCs w:val="28"/>
        </w:rPr>
        <w:lastRenderedPageBreak/>
        <w:t>4.3. Механизмы обеспечения эффективности</w:t>
      </w:r>
    </w:p>
    <w:p w:rsidR="00192A22" w:rsidRDefault="00192A22">
      <w:pPr>
        <w:widowControl w:val="0"/>
        <w:autoSpaceDE w:val="0"/>
        <w:autoSpaceDN w:val="0"/>
        <w:adjustRightInd w:val="0"/>
        <w:jc w:val="center"/>
        <w:rPr>
          <w:rFonts w:cs="Times New Roman"/>
          <w:szCs w:val="28"/>
        </w:rPr>
      </w:pPr>
      <w:r>
        <w:rPr>
          <w:rFonts w:cs="Times New Roman"/>
          <w:szCs w:val="28"/>
        </w:rPr>
        <w:t>деятельности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соответствии с законодательством государства условиями, необходимыми для обеспечения эффективности противодействия коррупции, признаются:</w:t>
      </w:r>
    </w:p>
    <w:p w:rsidR="00192A22" w:rsidRDefault="00192A22">
      <w:pPr>
        <w:widowControl w:val="0"/>
        <w:autoSpaceDE w:val="0"/>
        <w:autoSpaceDN w:val="0"/>
        <w:adjustRightInd w:val="0"/>
        <w:ind w:firstLine="540"/>
        <w:jc w:val="both"/>
        <w:rPr>
          <w:rFonts w:cs="Times New Roman"/>
          <w:szCs w:val="28"/>
        </w:rPr>
      </w:pPr>
      <w:r>
        <w:rPr>
          <w:rFonts w:cs="Times New Roman"/>
          <w:szCs w:val="28"/>
        </w:rPr>
        <w:t>надлежащая специализация подразделений и служб правоохранительных органов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внедрение систем профессиональной подготовки и переподготовки сотрудников специальных подразделений и служб правоохранительных органов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профессиональная подготовка должностных лиц кадровых подразделений органов государственной власти и государственных организаций, ответственных за профилактику и предупреждение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профессиональная подготовка должностных лиц и иных сотрудников специально уполномоченного президентом или правительством государства органа по противодействию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В законодательстве государства устанавливаются механизмы эффективной реализации полномочий государственных органов в сфере противодействия коррупции, координации такой деятельности и осуществления государственного и общественного контроля за ее выполнением.</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8" w:name="Par94"/>
      <w:bookmarkEnd w:id="8"/>
      <w:r>
        <w:rPr>
          <w:rFonts w:cs="Times New Roman"/>
          <w:szCs w:val="28"/>
        </w:rPr>
        <w:t>4.4.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подходов</w:t>
      </w:r>
    </w:p>
    <w:p w:rsidR="00192A22" w:rsidRDefault="00192A22">
      <w:pPr>
        <w:widowControl w:val="0"/>
        <w:autoSpaceDE w:val="0"/>
        <w:autoSpaceDN w:val="0"/>
        <w:adjustRightInd w:val="0"/>
        <w:jc w:val="center"/>
        <w:rPr>
          <w:rFonts w:cs="Times New Roman"/>
          <w:szCs w:val="28"/>
        </w:rPr>
      </w:pPr>
      <w:r>
        <w:rPr>
          <w:rFonts w:cs="Times New Roman"/>
          <w:szCs w:val="28"/>
        </w:rPr>
        <w:t>к законодательной регламентации выявления, учета</w:t>
      </w:r>
    </w:p>
    <w:p w:rsidR="00192A22" w:rsidRDefault="00192A22">
      <w:pPr>
        <w:widowControl w:val="0"/>
        <w:autoSpaceDE w:val="0"/>
        <w:autoSpaceDN w:val="0"/>
        <w:adjustRightInd w:val="0"/>
        <w:jc w:val="center"/>
        <w:rPr>
          <w:rFonts w:cs="Times New Roman"/>
          <w:szCs w:val="28"/>
        </w:rPr>
      </w:pPr>
      <w:r>
        <w:rPr>
          <w:rFonts w:cs="Times New Roman"/>
          <w:szCs w:val="28"/>
        </w:rPr>
        <w:t>и регистрации коррупционных правонарушений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Для повышения эффективности правового регулирования деятельности уполномоченных государственных органов по выявлению, учету и регистрации коррупционных правонарушений в законодательстве государства необходимо предусмотреть положения, направленные на:</w:t>
      </w:r>
    </w:p>
    <w:p w:rsidR="00192A22" w:rsidRDefault="00192A22">
      <w:pPr>
        <w:widowControl w:val="0"/>
        <w:autoSpaceDE w:val="0"/>
        <w:autoSpaceDN w:val="0"/>
        <w:adjustRightInd w:val="0"/>
        <w:ind w:firstLine="540"/>
        <w:jc w:val="both"/>
        <w:rPr>
          <w:rFonts w:cs="Times New Roman"/>
          <w:szCs w:val="28"/>
        </w:rPr>
      </w:pPr>
      <w:r>
        <w:rPr>
          <w:rFonts w:cs="Times New Roman"/>
          <w:szCs w:val="28"/>
        </w:rPr>
        <w:t>стимулирование деятельности уполномоченных государственных органов по выявлению коррупционных правонарушений, внедрение современного программного и технического обеспечения данного вида деятельности;</w:t>
      </w:r>
    </w:p>
    <w:p w:rsidR="00192A22" w:rsidRDefault="00192A22">
      <w:pPr>
        <w:widowControl w:val="0"/>
        <w:autoSpaceDE w:val="0"/>
        <w:autoSpaceDN w:val="0"/>
        <w:adjustRightInd w:val="0"/>
        <w:ind w:firstLine="540"/>
        <w:jc w:val="both"/>
        <w:rPr>
          <w:rFonts w:cs="Times New Roman"/>
          <w:szCs w:val="28"/>
        </w:rPr>
      </w:pPr>
      <w:r>
        <w:rPr>
          <w:rFonts w:cs="Times New Roman"/>
          <w:szCs w:val="28"/>
        </w:rPr>
        <w:t>закрепление в законодательном порядке обязанностей должностных лиц государственных органов, а также работников государственных организаций и учреждений своевременно сообщать в правоохранительные органы о фактах совершения коррупционных правонарушений, ставших им известными в связи с исполнением своих служебных и профессиональных обязанностей;</w:t>
      </w:r>
    </w:p>
    <w:p w:rsidR="00192A22" w:rsidRDefault="00192A22">
      <w:pPr>
        <w:widowControl w:val="0"/>
        <w:autoSpaceDE w:val="0"/>
        <w:autoSpaceDN w:val="0"/>
        <w:adjustRightInd w:val="0"/>
        <w:ind w:firstLine="540"/>
        <w:jc w:val="both"/>
        <w:rPr>
          <w:rFonts w:cs="Times New Roman"/>
          <w:szCs w:val="28"/>
        </w:rPr>
      </w:pPr>
      <w:r>
        <w:rPr>
          <w:rFonts w:cs="Times New Roman"/>
          <w:szCs w:val="28"/>
        </w:rPr>
        <w:t>стимулирование общественных объединений и иных институтов гражданского общества к обнародованию информации о ставших им известными фактах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ведение оперативного учета и централизованных банков данных, содержащих информацию о фактах, которые свидетельствуют о коррупции, в том числе о физических и юридических лицах, причастных к совершению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lastRenderedPageBreak/>
        <w:t>выделение отдельными строками (графами) в официальных формах статистической отчетности государства сведений о коррупционных правонарушениях, о лицах, их совершивших, и об иных лицах, причастных к их совершению, а также о движении уголовных дел указанной категории и о судимости в данной сфере, с сопоставлением данных сведений со статистическими показателями других государств.</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9" w:name="Par106"/>
      <w:bookmarkEnd w:id="9"/>
      <w:r>
        <w:rPr>
          <w:rFonts w:cs="Times New Roman"/>
          <w:szCs w:val="28"/>
        </w:rPr>
        <w:t>4.5.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подходов</w:t>
      </w:r>
    </w:p>
    <w:p w:rsidR="00192A22" w:rsidRDefault="00192A22">
      <w:pPr>
        <w:widowControl w:val="0"/>
        <w:autoSpaceDE w:val="0"/>
        <w:autoSpaceDN w:val="0"/>
        <w:adjustRightInd w:val="0"/>
        <w:jc w:val="center"/>
        <w:rPr>
          <w:rFonts w:cs="Times New Roman"/>
          <w:szCs w:val="28"/>
        </w:rPr>
      </w:pPr>
      <w:r>
        <w:rPr>
          <w:rFonts w:cs="Times New Roman"/>
          <w:szCs w:val="28"/>
        </w:rPr>
        <w:t>к определению перечней дисциплинарных проступков,</w:t>
      </w:r>
    </w:p>
    <w:p w:rsidR="00192A22" w:rsidRDefault="00192A22">
      <w:pPr>
        <w:widowControl w:val="0"/>
        <w:autoSpaceDE w:val="0"/>
        <w:autoSpaceDN w:val="0"/>
        <w:adjustRightInd w:val="0"/>
        <w:jc w:val="center"/>
        <w:rPr>
          <w:rFonts w:cs="Times New Roman"/>
          <w:szCs w:val="28"/>
        </w:rPr>
      </w:pPr>
      <w:r>
        <w:rPr>
          <w:rFonts w:cs="Times New Roman"/>
          <w:szCs w:val="28"/>
        </w:rPr>
        <w:t>создающих условия для совершения коррупционных</w:t>
      </w:r>
    </w:p>
    <w:p w:rsidR="00192A22" w:rsidRDefault="00192A22">
      <w:pPr>
        <w:widowControl w:val="0"/>
        <w:autoSpaceDE w:val="0"/>
        <w:autoSpaceDN w:val="0"/>
        <w:adjustRightInd w:val="0"/>
        <w:jc w:val="center"/>
        <w:rPr>
          <w:rFonts w:cs="Times New Roman"/>
          <w:szCs w:val="28"/>
        </w:rPr>
      </w:pPr>
      <w:r>
        <w:rPr>
          <w:rFonts w:cs="Times New Roman"/>
          <w:szCs w:val="28"/>
        </w:rPr>
        <w:t>правонарушений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законодательстве государства в сфере регулирования государственной и муниципальной службы, а также приравненной к ним службы, в законодательстве об административных правонарушениях в соответствии с международными стандартами должны быть определены перечни дисциплинарных проступков, носящих коррупционный характер, совершаемых лицами, уполномоченными на выполнение государственных функций и предоставление государственных услуг, или приравненными к ним лицами. Основными критериями отнесения дисциплинарных проступков к проступкам, создающим условия для совершения коррупционных правонарушений, являются: получение лицами, уполномоченными на выполнение государственных функций и предоставление государственных услуг, или приравненными к ним лицами какой-либо выгоды от использования своего служебного положения, осуществляемое с нарушением действующего законодательства, приносящее ущерб государственным, муниципальным и общественным интересам, выражающееся в снижении уровня исполнительской дисциплины в системе органов государственной власти и местного самоуправления, а также в деятельности их должностных лиц.</w:t>
      </w:r>
    </w:p>
    <w:p w:rsidR="00192A22" w:rsidRDefault="00192A22">
      <w:pPr>
        <w:widowControl w:val="0"/>
        <w:autoSpaceDE w:val="0"/>
        <w:autoSpaceDN w:val="0"/>
        <w:adjustRightInd w:val="0"/>
        <w:ind w:firstLine="540"/>
        <w:jc w:val="both"/>
        <w:rPr>
          <w:rFonts w:cs="Times New Roman"/>
          <w:szCs w:val="28"/>
        </w:rPr>
      </w:pPr>
      <w:r>
        <w:rPr>
          <w:rFonts w:cs="Times New Roman"/>
          <w:szCs w:val="28"/>
        </w:rPr>
        <w:t>В законодательстве государства об административных правонарушениях должна устанавливаться ответственность юридических лиц за незаконное вознаграждение от имени юридического лица.</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0" w:name="Par115"/>
      <w:bookmarkEnd w:id="10"/>
      <w:r>
        <w:rPr>
          <w:rFonts w:cs="Times New Roman"/>
          <w:szCs w:val="28"/>
        </w:rPr>
        <w:t>4.6. Согласование в уголовном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подходов к криминализации</w:t>
      </w:r>
    </w:p>
    <w:p w:rsidR="00192A22" w:rsidRDefault="00192A22">
      <w:pPr>
        <w:widowControl w:val="0"/>
        <w:autoSpaceDE w:val="0"/>
        <w:autoSpaceDN w:val="0"/>
        <w:adjustRightInd w:val="0"/>
        <w:jc w:val="center"/>
        <w:rPr>
          <w:rFonts w:cs="Times New Roman"/>
          <w:szCs w:val="28"/>
        </w:rPr>
      </w:pPr>
      <w:r>
        <w:rPr>
          <w:rFonts w:cs="Times New Roman"/>
          <w:szCs w:val="28"/>
        </w:rPr>
        <w:t>коррупционных общественно опасных деяний</w:t>
      </w:r>
    </w:p>
    <w:p w:rsidR="00192A22" w:rsidRDefault="00192A22">
      <w:pPr>
        <w:widowControl w:val="0"/>
        <w:autoSpaceDE w:val="0"/>
        <w:autoSpaceDN w:val="0"/>
        <w:adjustRightInd w:val="0"/>
        <w:jc w:val="center"/>
        <w:rPr>
          <w:rFonts w:cs="Times New Roman"/>
          <w:szCs w:val="28"/>
        </w:rPr>
      </w:pPr>
      <w:r>
        <w:rPr>
          <w:rFonts w:cs="Times New Roman"/>
          <w:szCs w:val="28"/>
        </w:rPr>
        <w:t>(преступлений)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В законодательстве государства в соответствии с международными стандартами устанавливается уголовная ответственность лиц, уполномоченных на выполнение государственных функций и предоставление государственных услуг, или приравненных к ним лиц, иностранных должностных лиц и должностных лиц публичных международных организаций, а также граждан государства, иностранных граждан и лиц без гражданства за совершение </w:t>
      </w:r>
      <w:r>
        <w:rPr>
          <w:rFonts w:cs="Times New Roman"/>
          <w:szCs w:val="28"/>
        </w:rPr>
        <w:lastRenderedPageBreak/>
        <w:t>коррупционных преступлений. При этом к коррупционным преступлениям должны быть отнесены противоправные деяния, соответствующие следующим критериям:</w:t>
      </w:r>
    </w:p>
    <w:p w:rsidR="00192A22" w:rsidRDefault="00192A22">
      <w:pPr>
        <w:widowControl w:val="0"/>
        <w:autoSpaceDE w:val="0"/>
        <w:autoSpaceDN w:val="0"/>
        <w:adjustRightInd w:val="0"/>
        <w:ind w:firstLine="540"/>
        <w:jc w:val="both"/>
        <w:rPr>
          <w:rFonts w:cs="Times New Roman"/>
          <w:szCs w:val="28"/>
        </w:rPr>
      </w:pPr>
      <w:r>
        <w:rPr>
          <w:rFonts w:cs="Times New Roman"/>
          <w:szCs w:val="28"/>
        </w:rPr>
        <w:t>наличие надлежащих субъектов общественно опасного деяния, к которым относятся лица, уполномоченные на выполнение государственных функций и предоставление государственных услуг, или приравненные к ним лица, иностранные должностные лица и должностные лица публичных международных организаций;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связь общественно опасного деяния со служебным положением субъекта, отступлением от его прямых прав и обязанностей;</w:t>
      </w:r>
    </w:p>
    <w:p w:rsidR="00192A22" w:rsidRDefault="00192A22">
      <w:pPr>
        <w:widowControl w:val="0"/>
        <w:autoSpaceDE w:val="0"/>
        <w:autoSpaceDN w:val="0"/>
        <w:adjustRightInd w:val="0"/>
        <w:ind w:firstLine="540"/>
        <w:jc w:val="both"/>
        <w:rPr>
          <w:rFonts w:cs="Times New Roman"/>
          <w:szCs w:val="28"/>
        </w:rPr>
      </w:pPr>
      <w:r>
        <w:rPr>
          <w:rFonts w:cs="Times New Roman"/>
          <w:szCs w:val="28"/>
        </w:rPr>
        <w:t>наличие у субъекта общественно опасного деяния корыстного мотива (деяние связано с получением им имущественных прав и выгод для себя или для третьих лиц);</w:t>
      </w:r>
    </w:p>
    <w:p w:rsidR="00192A22" w:rsidRDefault="00192A22">
      <w:pPr>
        <w:widowControl w:val="0"/>
        <w:autoSpaceDE w:val="0"/>
        <w:autoSpaceDN w:val="0"/>
        <w:adjustRightInd w:val="0"/>
        <w:ind w:firstLine="540"/>
        <w:jc w:val="both"/>
        <w:rPr>
          <w:rFonts w:cs="Times New Roman"/>
          <w:szCs w:val="28"/>
        </w:rPr>
      </w:pPr>
      <w:r>
        <w:rPr>
          <w:rFonts w:cs="Times New Roman"/>
          <w:szCs w:val="28"/>
        </w:rPr>
        <w:t>совершение преступления только с прямым умыслом.</w:t>
      </w:r>
    </w:p>
    <w:p w:rsidR="00192A22" w:rsidRDefault="00192A22">
      <w:pPr>
        <w:widowControl w:val="0"/>
        <w:autoSpaceDE w:val="0"/>
        <w:autoSpaceDN w:val="0"/>
        <w:adjustRightInd w:val="0"/>
        <w:ind w:firstLine="540"/>
        <w:jc w:val="both"/>
        <w:rPr>
          <w:rFonts w:cs="Times New Roman"/>
          <w:szCs w:val="28"/>
        </w:rPr>
      </w:pPr>
      <w:r>
        <w:rPr>
          <w:rFonts w:cs="Times New Roman"/>
          <w:szCs w:val="28"/>
        </w:rPr>
        <w:t>К коррупционным преступлениям должны быть отнесены общественно опасные деяния, хотя и не отвечающие указанным критериям, но относящиеся к коррупционным в соответствии с ратифицированными государством международными правовыми актами, а также связанные с подготовкой условий для получения лицами, уполномоченными на выполнение государственных функций и предоставление государственных услуг, или приравненными к ним лицами, иностранными должностными лицами и должностными лицами публичных международных организаций выгоды в виде денег, ценностей, иного имущества или услуги имущественного характера, иных имущественных прав либо незаконного предоставления такой выгоды.</w:t>
      </w:r>
    </w:p>
    <w:p w:rsidR="00192A22" w:rsidRDefault="00192A22">
      <w:pPr>
        <w:widowControl w:val="0"/>
        <w:autoSpaceDE w:val="0"/>
        <w:autoSpaceDN w:val="0"/>
        <w:adjustRightInd w:val="0"/>
        <w:ind w:firstLine="540"/>
        <w:jc w:val="both"/>
        <w:rPr>
          <w:rFonts w:cs="Times New Roman"/>
          <w:szCs w:val="28"/>
        </w:rPr>
      </w:pPr>
      <w:r>
        <w:rPr>
          <w:rFonts w:cs="Times New Roman"/>
          <w:szCs w:val="28"/>
        </w:rPr>
        <w:t>В законодательстве государства рекомендуется установить перечни коррупционных преступлений.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К коррупционным преступлениям без каких-либо условий должны быть отнесены:</w:t>
      </w:r>
    </w:p>
    <w:p w:rsidR="00192A22" w:rsidRDefault="00192A22">
      <w:pPr>
        <w:widowControl w:val="0"/>
        <w:autoSpaceDE w:val="0"/>
        <w:autoSpaceDN w:val="0"/>
        <w:adjustRightInd w:val="0"/>
        <w:ind w:firstLine="540"/>
        <w:jc w:val="both"/>
        <w:rPr>
          <w:rFonts w:cs="Times New Roman"/>
          <w:szCs w:val="28"/>
        </w:rPr>
      </w:pPr>
      <w:r>
        <w:rPr>
          <w:rFonts w:cs="Times New Roman"/>
          <w:szCs w:val="28"/>
        </w:rPr>
        <w:t>нарушение порядка финансирования избирательной кампании кандидата, избирательного объединения, избирательного блока, деятельности инициативной группы по проведению референдума, иной группы участников референдума;</w:t>
      </w:r>
    </w:p>
    <w:p w:rsidR="00192A22" w:rsidRDefault="00192A22">
      <w:pPr>
        <w:widowControl w:val="0"/>
        <w:autoSpaceDE w:val="0"/>
        <w:autoSpaceDN w:val="0"/>
        <w:adjustRightInd w:val="0"/>
        <w:ind w:firstLine="540"/>
        <w:jc w:val="both"/>
        <w:rPr>
          <w:rFonts w:cs="Times New Roman"/>
          <w:szCs w:val="28"/>
        </w:rPr>
      </w:pPr>
      <w:r>
        <w:rPr>
          <w:rFonts w:cs="Times New Roman"/>
          <w:szCs w:val="28"/>
        </w:rPr>
        <w:t>подкуп участников и организаторов профессиональных спортивных соревнований и зрелищных коммерческих конкурсов;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получение взятки;</w:t>
      </w:r>
    </w:p>
    <w:p w:rsidR="00192A22" w:rsidRDefault="00192A22">
      <w:pPr>
        <w:widowControl w:val="0"/>
        <w:autoSpaceDE w:val="0"/>
        <w:autoSpaceDN w:val="0"/>
        <w:adjustRightInd w:val="0"/>
        <w:ind w:firstLine="540"/>
        <w:jc w:val="both"/>
        <w:rPr>
          <w:rFonts w:cs="Times New Roman"/>
          <w:szCs w:val="28"/>
        </w:rPr>
      </w:pPr>
      <w:r>
        <w:rPr>
          <w:rFonts w:cs="Times New Roman"/>
          <w:szCs w:val="28"/>
        </w:rPr>
        <w:t>дача взятки;</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коммерческий подкуп;</w:t>
      </w:r>
    </w:p>
    <w:p w:rsidR="00192A22" w:rsidRDefault="00192A22">
      <w:pPr>
        <w:widowControl w:val="0"/>
        <w:autoSpaceDE w:val="0"/>
        <w:autoSpaceDN w:val="0"/>
        <w:adjustRightInd w:val="0"/>
        <w:ind w:firstLine="540"/>
        <w:jc w:val="both"/>
        <w:rPr>
          <w:rFonts w:cs="Times New Roman"/>
          <w:szCs w:val="28"/>
        </w:rPr>
      </w:pPr>
      <w:r>
        <w:rPr>
          <w:rFonts w:cs="Times New Roman"/>
          <w:szCs w:val="28"/>
        </w:rPr>
        <w:t>посредничество во взяточничестве;</w:t>
      </w:r>
    </w:p>
    <w:p w:rsidR="00192A22" w:rsidRDefault="00192A22">
      <w:pPr>
        <w:widowControl w:val="0"/>
        <w:autoSpaceDE w:val="0"/>
        <w:autoSpaceDN w:val="0"/>
        <w:adjustRightInd w:val="0"/>
        <w:ind w:firstLine="540"/>
        <w:jc w:val="both"/>
        <w:rPr>
          <w:rFonts w:cs="Times New Roman"/>
          <w:szCs w:val="28"/>
        </w:rPr>
      </w:pPr>
      <w:r>
        <w:rPr>
          <w:rFonts w:cs="Times New Roman"/>
          <w:szCs w:val="28"/>
        </w:rPr>
        <w:t>злоупотребление полномочиями;</w:t>
      </w:r>
    </w:p>
    <w:p w:rsidR="00192A22" w:rsidRDefault="00192A22">
      <w:pPr>
        <w:widowControl w:val="0"/>
        <w:autoSpaceDE w:val="0"/>
        <w:autoSpaceDN w:val="0"/>
        <w:adjustRightInd w:val="0"/>
        <w:ind w:firstLine="540"/>
        <w:jc w:val="both"/>
        <w:rPr>
          <w:rFonts w:cs="Times New Roman"/>
          <w:szCs w:val="28"/>
        </w:rPr>
      </w:pPr>
      <w:r>
        <w:rPr>
          <w:rFonts w:cs="Times New Roman"/>
          <w:szCs w:val="28"/>
        </w:rPr>
        <w:t>незаконное предпринимательство;</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контрабанда (совершенная должностным лицом с использованием своего служебного положения).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К коррупционным преступлениям при наличии определенных условий также могут быть отнесены:</w:t>
      </w:r>
    </w:p>
    <w:p w:rsidR="00192A22" w:rsidRDefault="00192A22">
      <w:pPr>
        <w:widowControl w:val="0"/>
        <w:autoSpaceDE w:val="0"/>
        <w:autoSpaceDN w:val="0"/>
        <w:adjustRightInd w:val="0"/>
        <w:ind w:firstLine="540"/>
        <w:jc w:val="both"/>
        <w:rPr>
          <w:rFonts w:cs="Times New Roman"/>
          <w:szCs w:val="28"/>
        </w:rPr>
      </w:pPr>
      <w:r>
        <w:rPr>
          <w:rFonts w:cs="Times New Roman"/>
          <w:szCs w:val="28"/>
        </w:rPr>
        <w:t>легализация доходов, полученных противозаконным путем;</w:t>
      </w:r>
    </w:p>
    <w:p w:rsidR="00192A22" w:rsidRDefault="00192A22">
      <w:pPr>
        <w:widowControl w:val="0"/>
        <w:autoSpaceDE w:val="0"/>
        <w:autoSpaceDN w:val="0"/>
        <w:adjustRightInd w:val="0"/>
        <w:ind w:firstLine="540"/>
        <w:jc w:val="both"/>
        <w:rPr>
          <w:rFonts w:cs="Times New Roman"/>
          <w:szCs w:val="28"/>
        </w:rPr>
      </w:pPr>
      <w:r>
        <w:rPr>
          <w:rFonts w:cs="Times New Roman"/>
          <w:szCs w:val="28"/>
        </w:rPr>
        <w:lastRenderedPageBreak/>
        <w:t>создание организованной группы или преступного сообщества либо участие в преступном сообществе;</w:t>
      </w:r>
    </w:p>
    <w:p w:rsidR="00192A22" w:rsidRDefault="00192A22">
      <w:pPr>
        <w:widowControl w:val="0"/>
        <w:autoSpaceDE w:val="0"/>
        <w:autoSpaceDN w:val="0"/>
        <w:adjustRightInd w:val="0"/>
        <w:ind w:firstLine="540"/>
        <w:jc w:val="both"/>
        <w:rPr>
          <w:rFonts w:cs="Times New Roman"/>
          <w:szCs w:val="28"/>
        </w:rPr>
      </w:pPr>
      <w:r>
        <w:rPr>
          <w:rFonts w:cs="Times New Roman"/>
          <w:szCs w:val="28"/>
        </w:rPr>
        <w:t>вмешательство в разрешение судебных дел и в производство предварительного расследования;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угроза или насильственные действия в отношении судьи, присяжного заседателя, прокурора, следователя, лица, производящего дознание, судебного пристава, судебного исполнителя, адвоката, эксперта, переводчика;</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принуждение лицом, производящим предварительное следствие или осуществляющим правосудие, к даче показаний;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лжесвидетельство;</w:t>
      </w:r>
    </w:p>
    <w:p w:rsidR="00192A22" w:rsidRDefault="00192A22">
      <w:pPr>
        <w:widowControl w:val="0"/>
        <w:autoSpaceDE w:val="0"/>
        <w:autoSpaceDN w:val="0"/>
        <w:adjustRightInd w:val="0"/>
        <w:ind w:firstLine="540"/>
        <w:jc w:val="both"/>
        <w:rPr>
          <w:rFonts w:cs="Times New Roman"/>
          <w:szCs w:val="28"/>
        </w:rPr>
      </w:pPr>
      <w:r>
        <w:rPr>
          <w:rFonts w:cs="Times New Roman"/>
          <w:szCs w:val="28"/>
        </w:rPr>
        <w:t>подкуп или принуждение к даче ложных показаний, ложному заключению либо к неправильному переводу;</w:t>
      </w:r>
    </w:p>
    <w:p w:rsidR="00192A22" w:rsidRDefault="00192A22">
      <w:pPr>
        <w:widowControl w:val="0"/>
        <w:autoSpaceDE w:val="0"/>
        <w:autoSpaceDN w:val="0"/>
        <w:adjustRightInd w:val="0"/>
        <w:ind w:firstLine="540"/>
        <w:jc w:val="both"/>
        <w:rPr>
          <w:rFonts w:cs="Times New Roman"/>
          <w:szCs w:val="28"/>
        </w:rPr>
      </w:pPr>
      <w:r>
        <w:rPr>
          <w:rFonts w:cs="Times New Roman"/>
          <w:szCs w:val="28"/>
        </w:rPr>
        <w:t>воспрепятствование осуществлению избирательных прав или работе избирательных комиссий;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фальсификация избирательных документов, документов референдума или неправильный подсчет голосов;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регистрация незаконных сделок с землей;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превышение служебных полномочий;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злоупотребление правомочиями аудиторами, третейскими судьями, нотариусом или адвокатом;</w:t>
      </w:r>
    </w:p>
    <w:p w:rsidR="00192A22" w:rsidRDefault="00192A22">
      <w:pPr>
        <w:widowControl w:val="0"/>
        <w:autoSpaceDE w:val="0"/>
        <w:autoSpaceDN w:val="0"/>
        <w:adjustRightInd w:val="0"/>
        <w:ind w:firstLine="540"/>
        <w:jc w:val="both"/>
        <w:rPr>
          <w:rFonts w:cs="Times New Roman"/>
          <w:szCs w:val="28"/>
        </w:rPr>
      </w:pPr>
      <w:r>
        <w:rPr>
          <w:rFonts w:cs="Times New Roman"/>
          <w:szCs w:val="28"/>
        </w:rPr>
        <w:t>нецелевое расходование бюджетных средств;</w:t>
      </w:r>
    </w:p>
    <w:p w:rsidR="00192A22" w:rsidRDefault="00192A22">
      <w:pPr>
        <w:widowControl w:val="0"/>
        <w:autoSpaceDE w:val="0"/>
        <w:autoSpaceDN w:val="0"/>
        <w:adjustRightInd w:val="0"/>
        <w:ind w:firstLine="540"/>
        <w:jc w:val="both"/>
        <w:rPr>
          <w:rFonts w:cs="Times New Roman"/>
          <w:szCs w:val="28"/>
        </w:rPr>
      </w:pPr>
      <w:r>
        <w:rPr>
          <w:rFonts w:cs="Times New Roman"/>
          <w:szCs w:val="28"/>
        </w:rPr>
        <w:t>нецелевое расходование средств государственных внебюджетных фондов;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служебный подлог;</w:t>
      </w:r>
    </w:p>
    <w:p w:rsidR="00192A22" w:rsidRDefault="00192A22">
      <w:pPr>
        <w:widowControl w:val="0"/>
        <w:autoSpaceDE w:val="0"/>
        <w:autoSpaceDN w:val="0"/>
        <w:adjustRightInd w:val="0"/>
        <w:ind w:firstLine="540"/>
        <w:jc w:val="both"/>
        <w:rPr>
          <w:rFonts w:cs="Times New Roman"/>
          <w:szCs w:val="28"/>
        </w:rPr>
      </w:pPr>
      <w:r>
        <w:rPr>
          <w:rFonts w:cs="Times New Roman"/>
          <w:szCs w:val="28"/>
        </w:rPr>
        <w:t>вынесение заведомо неправосудного приговора, решения или иного судебного постановления;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мошенничество;</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присвоение или растрата;</w:t>
      </w:r>
    </w:p>
    <w:p w:rsidR="00192A22" w:rsidRDefault="00192A22">
      <w:pPr>
        <w:widowControl w:val="0"/>
        <w:autoSpaceDE w:val="0"/>
        <w:autoSpaceDN w:val="0"/>
        <w:adjustRightInd w:val="0"/>
        <w:ind w:firstLine="540"/>
        <w:jc w:val="both"/>
        <w:rPr>
          <w:rFonts w:cs="Times New Roman"/>
          <w:szCs w:val="28"/>
        </w:rPr>
      </w:pPr>
      <w:r>
        <w:rPr>
          <w:rFonts w:cs="Times New Roman"/>
          <w:szCs w:val="28"/>
        </w:rPr>
        <w:t>воспрепятствование законной предпринимательской или иной деятельности;</w:t>
      </w:r>
    </w:p>
    <w:p w:rsidR="00192A22" w:rsidRDefault="00192A22">
      <w:pPr>
        <w:widowControl w:val="0"/>
        <w:autoSpaceDE w:val="0"/>
        <w:autoSpaceDN w:val="0"/>
        <w:adjustRightInd w:val="0"/>
        <w:ind w:firstLine="540"/>
        <w:jc w:val="both"/>
        <w:rPr>
          <w:rFonts w:cs="Times New Roman"/>
          <w:szCs w:val="28"/>
        </w:rPr>
      </w:pPr>
      <w:r>
        <w:rPr>
          <w:rFonts w:cs="Times New Roman"/>
          <w:szCs w:val="28"/>
        </w:rPr>
        <w:t>монополистические действия и ограничение конкуренции;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принуждение к совершению сделки или к отказу от ее совершения.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В качестве квалифицирующих (особо квалифицирующих) признаков составов коррупционных преступлений, влекущих за собой более строгие меры уголовной ответственности, в уголовном законодательстве государства рекомендуется закрепить совершение указанных преступлений: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высшими должностными лицами государства и приравненными к ним по статусу должностными лицами;</w:t>
      </w:r>
    </w:p>
    <w:p w:rsidR="00192A22" w:rsidRDefault="00192A22">
      <w:pPr>
        <w:widowControl w:val="0"/>
        <w:autoSpaceDE w:val="0"/>
        <w:autoSpaceDN w:val="0"/>
        <w:adjustRightInd w:val="0"/>
        <w:ind w:firstLine="540"/>
        <w:jc w:val="both"/>
        <w:rPr>
          <w:rFonts w:cs="Times New Roman"/>
          <w:szCs w:val="28"/>
        </w:rPr>
      </w:pPr>
      <w:r>
        <w:rPr>
          <w:rFonts w:cs="Times New Roman"/>
          <w:szCs w:val="28"/>
        </w:rPr>
        <w:t>группой лиц по предварительному сговору, организованной преступной группой или преступным сообществом;</w:t>
      </w:r>
    </w:p>
    <w:p w:rsidR="00192A22" w:rsidRDefault="00192A22">
      <w:pPr>
        <w:widowControl w:val="0"/>
        <w:autoSpaceDE w:val="0"/>
        <w:autoSpaceDN w:val="0"/>
        <w:adjustRightInd w:val="0"/>
        <w:ind w:firstLine="540"/>
        <w:jc w:val="both"/>
        <w:rPr>
          <w:rFonts w:cs="Times New Roman"/>
          <w:szCs w:val="28"/>
        </w:rPr>
      </w:pPr>
      <w:r>
        <w:rPr>
          <w:rFonts w:cs="Times New Roman"/>
          <w:szCs w:val="28"/>
        </w:rPr>
        <w:t>систематически (неоднократно) - в отношении действий, составляющих объективную сторону уголовно наказуемого деяния;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с применением насилия или с угрозой его применения;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с применением оружия или специальных средств;</w:t>
      </w:r>
    </w:p>
    <w:p w:rsidR="00192A22" w:rsidRDefault="00192A22">
      <w:pPr>
        <w:widowControl w:val="0"/>
        <w:autoSpaceDE w:val="0"/>
        <w:autoSpaceDN w:val="0"/>
        <w:adjustRightInd w:val="0"/>
        <w:ind w:firstLine="540"/>
        <w:jc w:val="both"/>
        <w:rPr>
          <w:rFonts w:cs="Times New Roman"/>
          <w:szCs w:val="28"/>
        </w:rPr>
      </w:pPr>
      <w:r>
        <w:rPr>
          <w:rFonts w:cs="Times New Roman"/>
          <w:szCs w:val="28"/>
        </w:rPr>
        <w:t>с причинением тяжких последствий;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с извлечением дохода в крупном или в особо крупном размере.</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1" w:name="Par168"/>
      <w:bookmarkEnd w:id="11"/>
      <w:r>
        <w:rPr>
          <w:rFonts w:cs="Times New Roman"/>
          <w:szCs w:val="28"/>
        </w:rPr>
        <w:t>4.7. Закрепление в законодательном</w:t>
      </w:r>
    </w:p>
    <w:p w:rsidR="00192A22" w:rsidRDefault="00192A22">
      <w:pPr>
        <w:widowControl w:val="0"/>
        <w:autoSpaceDE w:val="0"/>
        <w:autoSpaceDN w:val="0"/>
        <w:adjustRightInd w:val="0"/>
        <w:jc w:val="center"/>
        <w:rPr>
          <w:rFonts w:cs="Times New Roman"/>
          <w:szCs w:val="28"/>
        </w:rPr>
      </w:pPr>
      <w:r>
        <w:rPr>
          <w:rFonts w:cs="Times New Roman"/>
          <w:szCs w:val="28"/>
        </w:rPr>
        <w:t>порядке согласованных принципов уголовной политики</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в сфере противодействия</w:t>
      </w:r>
    </w:p>
    <w:p w:rsidR="00192A22" w:rsidRDefault="00192A22">
      <w:pPr>
        <w:widowControl w:val="0"/>
        <w:autoSpaceDE w:val="0"/>
        <w:autoSpaceDN w:val="0"/>
        <w:adjustRightInd w:val="0"/>
        <w:jc w:val="center"/>
        <w:rPr>
          <w:rFonts w:cs="Times New Roman"/>
          <w:szCs w:val="28"/>
        </w:rPr>
      </w:pPr>
      <w:r>
        <w:rPr>
          <w:rFonts w:cs="Times New Roman"/>
          <w:szCs w:val="28"/>
        </w:rPr>
        <w:t>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уголовном законодательстве государства должны быть реализованы такие подходы к криминализации коррупционных общественно опасных деяний, которые позволят установить эффективные меры ответственности за их совершение согласно законодательству государства, с учетом принципа дифференциации и адекватности наказания за разные по степени общественной опасности виды таких деяний.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 формировании уголовной политики государство должно ориентироваться на общепризнанные нормы международного права, предусматривающие:</w:t>
      </w:r>
    </w:p>
    <w:p w:rsidR="00192A22" w:rsidRDefault="00192A22">
      <w:pPr>
        <w:widowControl w:val="0"/>
        <w:autoSpaceDE w:val="0"/>
        <w:autoSpaceDN w:val="0"/>
        <w:adjustRightInd w:val="0"/>
        <w:ind w:firstLine="540"/>
        <w:jc w:val="both"/>
        <w:rPr>
          <w:rFonts w:cs="Times New Roman"/>
          <w:szCs w:val="28"/>
        </w:rPr>
      </w:pPr>
      <w:r>
        <w:rPr>
          <w:rFonts w:cs="Times New Roman"/>
          <w:szCs w:val="28"/>
        </w:rPr>
        <w:t>введение или усиление уже существующих уголовных санкций, соответствующих тяжести коррупционных преступлений, особенно при наличии квалифицирующих (особо квалифицирующих) признаков;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установление уголовно-правового ограничения на занятие определенных должностей или занятие определенными видами деятельности для лиц, осужденных за коррупционные преступления, в качестве эффективной меры социального контроля, направленной на предупреждение рецидива указанных преступлений;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введение для определенных категорий лиц ответственности за несообщение о фактах коррупционных преступлений, ставших им известными в связи с выполнением своих служебных или профессиональных обязанностей.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2" w:name="Par179"/>
      <w:bookmarkEnd w:id="12"/>
      <w:r>
        <w:rPr>
          <w:rFonts w:cs="Times New Roman"/>
          <w:szCs w:val="28"/>
        </w:rPr>
        <w:t>4.8.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подходов</w:t>
      </w:r>
    </w:p>
    <w:p w:rsidR="00192A22" w:rsidRDefault="00192A22">
      <w:pPr>
        <w:widowControl w:val="0"/>
        <w:autoSpaceDE w:val="0"/>
        <w:autoSpaceDN w:val="0"/>
        <w:adjustRightInd w:val="0"/>
        <w:jc w:val="center"/>
        <w:rPr>
          <w:rFonts w:cs="Times New Roman"/>
          <w:szCs w:val="28"/>
        </w:rPr>
      </w:pPr>
      <w:r>
        <w:rPr>
          <w:rFonts w:cs="Times New Roman"/>
          <w:szCs w:val="28"/>
        </w:rPr>
        <w:t>к устранению последствий коррупционных</w:t>
      </w:r>
    </w:p>
    <w:p w:rsidR="00192A22" w:rsidRDefault="00192A22">
      <w:pPr>
        <w:widowControl w:val="0"/>
        <w:autoSpaceDE w:val="0"/>
        <w:autoSpaceDN w:val="0"/>
        <w:adjustRightInd w:val="0"/>
        <w:jc w:val="center"/>
        <w:rPr>
          <w:rFonts w:cs="Times New Roman"/>
          <w:szCs w:val="28"/>
        </w:rPr>
      </w:pPr>
      <w:r>
        <w:rPr>
          <w:rFonts w:cs="Times New Roman"/>
          <w:szCs w:val="28"/>
        </w:rPr>
        <w:t>правонарушений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законодательстве государства в соответствии с международными стандартами должно быть установлено требование об обязательности устранения последствий коррупционных правонарушений, в том числе определены гражданско-правовые средства защиты лиц, понесших ущерб в результате актов коррупции, путем применения следующих мер:</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конфискация незаконно полученных денег, ценностей и иного имущества;</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признание недействительными нормативных правовых актов, решений, сделок и иных действий, принятых (совершенных) в результате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признание ничтожности сделки, заключенной вследствие коррупционного правонарушения;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возмещение вреда, в том числе морального, причиненного коррупционным правонарушением;</w:t>
      </w:r>
    </w:p>
    <w:p w:rsidR="00192A22" w:rsidRDefault="00192A22">
      <w:pPr>
        <w:widowControl w:val="0"/>
        <w:autoSpaceDE w:val="0"/>
        <w:autoSpaceDN w:val="0"/>
        <w:adjustRightInd w:val="0"/>
        <w:ind w:firstLine="540"/>
        <w:jc w:val="both"/>
        <w:rPr>
          <w:rFonts w:cs="Times New Roman"/>
          <w:szCs w:val="28"/>
        </w:rPr>
      </w:pPr>
      <w:r>
        <w:rPr>
          <w:rFonts w:cs="Times New Roman"/>
          <w:szCs w:val="28"/>
        </w:rPr>
        <w:lastRenderedPageBreak/>
        <w:t>правовая защита и социальная реабилитация лиц, которым причинен вред в результате совершения коррупционного правонарушения.</w:t>
      </w: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Законодательством государства могут быть предусмотрены иные меры устранения последствий коррупционных правонарушений информационного, </w:t>
      </w:r>
      <w:proofErr w:type="spellStart"/>
      <w:r>
        <w:rPr>
          <w:rFonts w:cs="Times New Roman"/>
          <w:szCs w:val="28"/>
        </w:rPr>
        <w:t>общесоциального</w:t>
      </w:r>
      <w:proofErr w:type="spellEnd"/>
      <w:r>
        <w:rPr>
          <w:rFonts w:cs="Times New Roman"/>
          <w:szCs w:val="28"/>
        </w:rPr>
        <w:t xml:space="preserve"> и иного характера.</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3" w:name="Par192"/>
      <w:bookmarkEnd w:id="13"/>
      <w:r>
        <w:rPr>
          <w:rFonts w:cs="Times New Roman"/>
          <w:szCs w:val="28"/>
        </w:rPr>
        <w:t>4.9. Закрепление в законодательстве</w:t>
      </w:r>
    </w:p>
    <w:p w:rsidR="00192A22" w:rsidRDefault="00192A22">
      <w:pPr>
        <w:widowControl w:val="0"/>
        <w:autoSpaceDE w:val="0"/>
        <w:autoSpaceDN w:val="0"/>
        <w:adjustRightInd w:val="0"/>
        <w:jc w:val="center"/>
        <w:rPr>
          <w:rFonts w:cs="Times New Roman"/>
          <w:szCs w:val="28"/>
        </w:rPr>
      </w:pPr>
      <w:r>
        <w:rPr>
          <w:rFonts w:cs="Times New Roman"/>
          <w:szCs w:val="28"/>
        </w:rPr>
        <w:t>государств-участников СНГ согласованных подходов к правовому</w:t>
      </w:r>
    </w:p>
    <w:p w:rsidR="00192A22" w:rsidRDefault="00192A22">
      <w:pPr>
        <w:widowControl w:val="0"/>
        <w:autoSpaceDE w:val="0"/>
        <w:autoSpaceDN w:val="0"/>
        <w:adjustRightInd w:val="0"/>
        <w:jc w:val="center"/>
        <w:rPr>
          <w:rFonts w:cs="Times New Roman"/>
          <w:szCs w:val="28"/>
        </w:rPr>
      </w:pPr>
      <w:r>
        <w:rPr>
          <w:rFonts w:cs="Times New Roman"/>
          <w:szCs w:val="28"/>
        </w:rPr>
        <w:t>регулированию вопросов международного сотрудничества</w:t>
      </w:r>
    </w:p>
    <w:p w:rsidR="00192A22" w:rsidRDefault="00192A22">
      <w:pPr>
        <w:widowControl w:val="0"/>
        <w:autoSpaceDE w:val="0"/>
        <w:autoSpaceDN w:val="0"/>
        <w:adjustRightInd w:val="0"/>
        <w:jc w:val="center"/>
        <w:rPr>
          <w:rFonts w:cs="Times New Roman"/>
          <w:szCs w:val="28"/>
        </w:rPr>
      </w:pPr>
      <w:r>
        <w:rPr>
          <w:rFonts w:cs="Times New Roman"/>
          <w:szCs w:val="28"/>
        </w:rPr>
        <w:t>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Каждое государство принимает активное участие в международном сотрудничестве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Правовую основу международного сотрудничества в сфере противодействия коррупции составляют международные договоры, двусторонние и многосторонние соглашения и обязательства, основополагающие международные нормативные правовые акты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Основными направлениями такого сотрудничества являются:</w:t>
      </w:r>
    </w:p>
    <w:p w:rsidR="00192A22" w:rsidRDefault="00192A22">
      <w:pPr>
        <w:widowControl w:val="0"/>
        <w:autoSpaceDE w:val="0"/>
        <w:autoSpaceDN w:val="0"/>
        <w:adjustRightInd w:val="0"/>
        <w:ind w:firstLine="540"/>
        <w:jc w:val="both"/>
        <w:rPr>
          <w:rFonts w:cs="Times New Roman"/>
          <w:szCs w:val="28"/>
        </w:rPr>
      </w:pPr>
      <w:r>
        <w:rPr>
          <w:rFonts w:cs="Times New Roman"/>
          <w:szCs w:val="28"/>
        </w:rPr>
        <w:t>совершенствование правовой базы сотрудничества в сфере борьбы с коррупцией, выработка согласованной политики, совместных программ, модельных законов и регулирующих положений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обмен информацией между государствами о мерах борьбы с коррупцией;</w:t>
      </w:r>
    </w:p>
    <w:p w:rsidR="00192A22" w:rsidRDefault="00192A22">
      <w:pPr>
        <w:widowControl w:val="0"/>
        <w:autoSpaceDE w:val="0"/>
        <w:autoSpaceDN w:val="0"/>
        <w:adjustRightInd w:val="0"/>
        <w:ind w:firstLine="540"/>
        <w:jc w:val="both"/>
        <w:rPr>
          <w:rFonts w:cs="Times New Roman"/>
          <w:szCs w:val="28"/>
        </w:rPr>
      </w:pPr>
      <w:r>
        <w:rPr>
          <w:rFonts w:cs="Times New Roman"/>
          <w:szCs w:val="28"/>
        </w:rPr>
        <w:t>оказание взаимной правовой помощи по уголовным, административным и гражданским делам о коррупционных правонарушениях;</w:t>
      </w:r>
    </w:p>
    <w:p w:rsidR="00192A22" w:rsidRDefault="00192A22">
      <w:pPr>
        <w:widowControl w:val="0"/>
        <w:autoSpaceDE w:val="0"/>
        <w:autoSpaceDN w:val="0"/>
        <w:adjustRightInd w:val="0"/>
        <w:ind w:firstLine="540"/>
        <w:jc w:val="both"/>
        <w:rPr>
          <w:rFonts w:cs="Times New Roman"/>
          <w:szCs w:val="28"/>
        </w:rPr>
      </w:pPr>
      <w:r>
        <w:rPr>
          <w:rFonts w:cs="Times New Roman"/>
          <w:szCs w:val="28"/>
        </w:rPr>
        <w:t>выработка согласованной политики по гармонизации национального законодательства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координация действий должностных лиц уполномоченных государственных органов, осуществляющих противодействие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проведение совместных оперативных и иных мероприятий по пресечению коррупционных правонарушений;</w:t>
      </w:r>
    </w:p>
    <w:p w:rsidR="00192A22" w:rsidRDefault="00192A22">
      <w:pPr>
        <w:widowControl w:val="0"/>
        <w:autoSpaceDE w:val="0"/>
        <w:autoSpaceDN w:val="0"/>
        <w:adjustRightInd w:val="0"/>
        <w:ind w:firstLine="540"/>
        <w:jc w:val="both"/>
        <w:rPr>
          <w:rFonts w:cs="Times New Roman"/>
          <w:szCs w:val="28"/>
        </w:rPr>
      </w:pPr>
      <w:r>
        <w:rPr>
          <w:rFonts w:cs="Times New Roman"/>
          <w:szCs w:val="28"/>
        </w:rPr>
        <w:t>подготовка квалифицированных кадров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0"/>
        <w:rPr>
          <w:rFonts w:cs="Times New Roman"/>
          <w:szCs w:val="28"/>
        </w:rPr>
      </w:pPr>
      <w:bookmarkStart w:id="14" w:name="Par208"/>
      <w:bookmarkEnd w:id="14"/>
      <w:r>
        <w:rPr>
          <w:rFonts w:cs="Times New Roman"/>
          <w:szCs w:val="28"/>
        </w:rPr>
        <w:t>5. ЗАКЛЮЧИТЕЛЬНЫЕ ПОЛОЖЕНИЯ</w:t>
      </w:r>
    </w:p>
    <w:p w:rsidR="00192A22" w:rsidRDefault="00192A22">
      <w:pPr>
        <w:widowControl w:val="0"/>
        <w:autoSpaceDE w:val="0"/>
        <w:autoSpaceDN w:val="0"/>
        <w:adjustRightInd w:val="0"/>
        <w:jc w:val="center"/>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5" w:name="Par210"/>
      <w:bookmarkEnd w:id="15"/>
      <w:r>
        <w:rPr>
          <w:rFonts w:cs="Times New Roman"/>
          <w:szCs w:val="28"/>
        </w:rPr>
        <w:t>5.1. Реализация настоящих Рекомендаций</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Реализация настоящих Рекомендаций должна осуществляться путем подготовки и принятия специальных нормативных правовых актов в сфере противодействия коррупции, а также внесения изменений в действующие нормативные правовые акты государства. Для придания такой деятельности целевого и комплексного характера на государственном уровне целесообразна разработка планов и программ законотворческой деятельности в сфере </w:t>
      </w:r>
      <w:r>
        <w:rPr>
          <w:rFonts w:cs="Times New Roman"/>
          <w:szCs w:val="28"/>
        </w:rPr>
        <w:lastRenderedPageBreak/>
        <w:t>противодействия коррупции в тех областях нормативного правового регулирования, которые затрагивает специализированное законодательство о противодействии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Планы и программы законотворческой деятельности в сфере противодействия коррупции могут приниматься (утверждаться) как нормативный правовой акт самостоятельно или в составе комплексной программы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При подготовке и реализации планов и программ законотворческой деятельности в сфере противодействия коррупции должен осуществляться государственный и общественный контроль.</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6" w:name="Par216"/>
      <w:bookmarkEnd w:id="16"/>
      <w:r>
        <w:rPr>
          <w:rFonts w:cs="Times New Roman"/>
          <w:szCs w:val="28"/>
        </w:rPr>
        <w:t>5.2. Государственный контроль качества</w:t>
      </w:r>
    </w:p>
    <w:p w:rsidR="00192A22" w:rsidRDefault="00192A22">
      <w:pPr>
        <w:widowControl w:val="0"/>
        <w:autoSpaceDE w:val="0"/>
        <w:autoSpaceDN w:val="0"/>
        <w:adjustRightInd w:val="0"/>
        <w:jc w:val="center"/>
        <w:rPr>
          <w:rFonts w:cs="Times New Roman"/>
          <w:szCs w:val="28"/>
        </w:rPr>
      </w:pPr>
      <w:r>
        <w:rPr>
          <w:rFonts w:cs="Times New Roman"/>
          <w:szCs w:val="28"/>
        </w:rPr>
        <w:t>подготовки и реализации законодательства в сфере</w:t>
      </w:r>
    </w:p>
    <w:p w:rsidR="00192A22" w:rsidRDefault="00192A22">
      <w:pPr>
        <w:widowControl w:val="0"/>
        <w:autoSpaceDE w:val="0"/>
        <w:autoSpaceDN w:val="0"/>
        <w:adjustRightInd w:val="0"/>
        <w:jc w:val="center"/>
        <w:rPr>
          <w:rFonts w:cs="Times New Roman"/>
          <w:szCs w:val="28"/>
        </w:rPr>
      </w:pPr>
      <w:r>
        <w:rPr>
          <w:rFonts w:cs="Times New Roman"/>
          <w:szCs w:val="28"/>
        </w:rPr>
        <w:t>противодействия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В целях повышения эффективности деятельности по подготовке и реализации законодательства в сфере противодействия коррупции рекомендуется создание единой системы государственного контроля, включающей парламентский, судебный, финансовый и специальный контроль.</w:t>
      </w:r>
    </w:p>
    <w:p w:rsidR="00192A22" w:rsidRDefault="00192A22">
      <w:pPr>
        <w:widowControl w:val="0"/>
        <w:autoSpaceDE w:val="0"/>
        <w:autoSpaceDN w:val="0"/>
        <w:adjustRightInd w:val="0"/>
        <w:ind w:firstLine="540"/>
        <w:jc w:val="both"/>
        <w:rPr>
          <w:rFonts w:cs="Times New Roman"/>
          <w:szCs w:val="28"/>
        </w:rPr>
      </w:pPr>
      <w:r>
        <w:rPr>
          <w:rFonts w:cs="Times New Roman"/>
          <w:szCs w:val="28"/>
        </w:rPr>
        <w:t>Парламентский контроль осуществляет парламент государства.</w:t>
      </w:r>
    </w:p>
    <w:p w:rsidR="00192A22" w:rsidRDefault="00192A22">
      <w:pPr>
        <w:widowControl w:val="0"/>
        <w:autoSpaceDE w:val="0"/>
        <w:autoSpaceDN w:val="0"/>
        <w:adjustRightInd w:val="0"/>
        <w:ind w:firstLine="540"/>
        <w:jc w:val="both"/>
        <w:rPr>
          <w:rFonts w:cs="Times New Roman"/>
          <w:szCs w:val="28"/>
        </w:rPr>
      </w:pPr>
      <w:r>
        <w:rPr>
          <w:rFonts w:cs="Times New Roman"/>
          <w:szCs w:val="28"/>
        </w:rPr>
        <w:t>Конституционный суд государства осуществляет контроль за конституционностью разрабатываемых и принимаемых нормативных правовых актов в сфере противодействия коррупции в порядке, установленном законодательством государства. Суды общей юрисдикции и арбитражные суды осуществляют судебный контроль за реализацией положений нормативных правовых актов в сфере противодействия коррупции в порядке, установленном законодательством государства.</w:t>
      </w:r>
    </w:p>
    <w:p w:rsidR="00192A22" w:rsidRDefault="00192A22">
      <w:pPr>
        <w:widowControl w:val="0"/>
        <w:autoSpaceDE w:val="0"/>
        <w:autoSpaceDN w:val="0"/>
        <w:adjustRightInd w:val="0"/>
        <w:ind w:firstLine="540"/>
        <w:jc w:val="both"/>
        <w:rPr>
          <w:rFonts w:cs="Times New Roman"/>
          <w:szCs w:val="28"/>
        </w:rPr>
      </w:pPr>
      <w:r>
        <w:rPr>
          <w:rFonts w:cs="Times New Roman"/>
          <w:szCs w:val="28"/>
        </w:rPr>
        <w:t>Финансовый контроль за деятельностью по подготовке и реализации законодательства в сфере противодействия коррупции осуществляют контрольно-счетный орган, министерство финансов, казначейство, центральный банк государства, финансовые и контрольно-счетные органы субъектов государства (для федеративных государств) во взаимодействии с финансовыми органами муниципальных образований, лицами, осуществляющими функции аудита.</w:t>
      </w:r>
    </w:p>
    <w:p w:rsidR="00192A22" w:rsidRDefault="00192A22">
      <w:pPr>
        <w:widowControl w:val="0"/>
        <w:autoSpaceDE w:val="0"/>
        <w:autoSpaceDN w:val="0"/>
        <w:adjustRightInd w:val="0"/>
        <w:ind w:firstLine="540"/>
        <w:jc w:val="both"/>
        <w:rPr>
          <w:rFonts w:cs="Times New Roman"/>
          <w:szCs w:val="28"/>
        </w:rPr>
      </w:pPr>
      <w:r>
        <w:rPr>
          <w:rFonts w:cs="Times New Roman"/>
          <w:szCs w:val="28"/>
        </w:rPr>
        <w:t>Специальный контроль реализации законодательства в сфере противодействия коррупции осуществляют контрольные органы администрации президента, правительства государства, правоохранительные и иные государственные органы исполнительной власти в пределах своей компетенции, установленной национальным законодательством.</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jc w:val="center"/>
        <w:outlineLvl w:val="1"/>
        <w:rPr>
          <w:rFonts w:cs="Times New Roman"/>
          <w:szCs w:val="28"/>
        </w:rPr>
      </w:pPr>
      <w:bookmarkStart w:id="17" w:name="Par226"/>
      <w:bookmarkEnd w:id="17"/>
      <w:r>
        <w:rPr>
          <w:rFonts w:cs="Times New Roman"/>
          <w:szCs w:val="28"/>
        </w:rPr>
        <w:t>5.3. Общественный контроль качества подготовки</w:t>
      </w:r>
    </w:p>
    <w:p w:rsidR="00192A22" w:rsidRDefault="00192A22">
      <w:pPr>
        <w:widowControl w:val="0"/>
        <w:autoSpaceDE w:val="0"/>
        <w:autoSpaceDN w:val="0"/>
        <w:adjustRightInd w:val="0"/>
        <w:jc w:val="center"/>
        <w:rPr>
          <w:rFonts w:cs="Times New Roman"/>
          <w:szCs w:val="28"/>
        </w:rPr>
      </w:pPr>
      <w:r>
        <w:rPr>
          <w:rFonts w:cs="Times New Roman"/>
          <w:szCs w:val="28"/>
        </w:rPr>
        <w:t>и реализации законодательства в сфере противодействия</w:t>
      </w:r>
    </w:p>
    <w:p w:rsidR="00192A22" w:rsidRDefault="00192A22">
      <w:pPr>
        <w:widowControl w:val="0"/>
        <w:autoSpaceDE w:val="0"/>
        <w:autoSpaceDN w:val="0"/>
        <w:adjustRightInd w:val="0"/>
        <w:jc w:val="center"/>
        <w:rPr>
          <w:rFonts w:cs="Times New Roman"/>
          <w:szCs w:val="28"/>
        </w:rPr>
      </w:pPr>
      <w:r>
        <w:rPr>
          <w:rFonts w:cs="Times New Roman"/>
          <w:szCs w:val="28"/>
        </w:rPr>
        <w:t>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r>
        <w:rPr>
          <w:rFonts w:cs="Times New Roman"/>
          <w:szCs w:val="28"/>
        </w:rPr>
        <w:t xml:space="preserve">Деятельность по подготовке, принятию и реализации специальных </w:t>
      </w:r>
      <w:r>
        <w:rPr>
          <w:rFonts w:cs="Times New Roman"/>
          <w:szCs w:val="28"/>
        </w:rPr>
        <w:lastRenderedPageBreak/>
        <w:t>нормативных правовых актов в сфере противодействия коррупции должна осуществляться при постоянном общественном контроле.</w:t>
      </w:r>
    </w:p>
    <w:p w:rsidR="00192A22" w:rsidRDefault="00192A22">
      <w:pPr>
        <w:widowControl w:val="0"/>
        <w:autoSpaceDE w:val="0"/>
        <w:autoSpaceDN w:val="0"/>
        <w:adjustRightInd w:val="0"/>
        <w:ind w:firstLine="540"/>
        <w:jc w:val="both"/>
        <w:rPr>
          <w:rFonts w:cs="Times New Roman"/>
          <w:szCs w:val="28"/>
        </w:rPr>
      </w:pPr>
      <w:r>
        <w:rPr>
          <w:rFonts w:cs="Times New Roman"/>
          <w:szCs w:val="28"/>
        </w:rPr>
        <w:t>Основными мерами обеспечения общественного контроля являются:</w:t>
      </w:r>
    </w:p>
    <w:p w:rsidR="00192A22" w:rsidRDefault="00192A22">
      <w:pPr>
        <w:widowControl w:val="0"/>
        <w:autoSpaceDE w:val="0"/>
        <w:autoSpaceDN w:val="0"/>
        <w:adjustRightInd w:val="0"/>
        <w:ind w:firstLine="540"/>
        <w:jc w:val="both"/>
        <w:rPr>
          <w:rFonts w:cs="Times New Roman"/>
          <w:szCs w:val="28"/>
        </w:rPr>
      </w:pPr>
      <w:r>
        <w:rPr>
          <w:rFonts w:cs="Times New Roman"/>
          <w:szCs w:val="28"/>
        </w:rPr>
        <w:t>опубликование официальных докладов и отчетов о деятельности по подготовке, принятию и реализации нормативных правовых актов в сфере противодействия коррупции;</w:t>
      </w:r>
    </w:p>
    <w:p w:rsidR="00192A22" w:rsidRDefault="00192A22">
      <w:pPr>
        <w:widowControl w:val="0"/>
        <w:autoSpaceDE w:val="0"/>
        <w:autoSpaceDN w:val="0"/>
        <w:adjustRightInd w:val="0"/>
        <w:ind w:firstLine="540"/>
        <w:jc w:val="both"/>
        <w:rPr>
          <w:rFonts w:cs="Times New Roman"/>
          <w:szCs w:val="28"/>
        </w:rPr>
      </w:pPr>
      <w:r>
        <w:rPr>
          <w:rFonts w:cs="Times New Roman"/>
          <w:szCs w:val="28"/>
        </w:rPr>
        <w:t>опубликование проектов нормативных правовых актов, пояснительных записок и финансово-экономических обоснований к ним или иное обеспечение возможности ознакомления с ними, а также предоставление информации о порядке направления замечаний и предложений по данным проектам нормативных правовых актов;</w:t>
      </w:r>
    </w:p>
    <w:p w:rsidR="00192A22" w:rsidRDefault="00192A22">
      <w:pPr>
        <w:widowControl w:val="0"/>
        <w:autoSpaceDE w:val="0"/>
        <w:autoSpaceDN w:val="0"/>
        <w:adjustRightInd w:val="0"/>
        <w:ind w:firstLine="540"/>
        <w:jc w:val="both"/>
        <w:rPr>
          <w:rFonts w:cs="Times New Roman"/>
          <w:szCs w:val="28"/>
        </w:rPr>
      </w:pPr>
      <w:r>
        <w:rPr>
          <w:rFonts w:cs="Times New Roman"/>
          <w:szCs w:val="28"/>
        </w:rPr>
        <w:t>направление проектов нормативных правовых актов в сфере противодействия коррупции на независимую правовую и антикоррупционную экспертизу;</w:t>
      </w:r>
    </w:p>
    <w:p w:rsidR="00192A22" w:rsidRDefault="00192A22">
      <w:pPr>
        <w:widowControl w:val="0"/>
        <w:autoSpaceDE w:val="0"/>
        <w:autoSpaceDN w:val="0"/>
        <w:adjustRightInd w:val="0"/>
        <w:ind w:firstLine="540"/>
        <w:jc w:val="both"/>
        <w:rPr>
          <w:rFonts w:cs="Times New Roman"/>
          <w:szCs w:val="28"/>
        </w:rPr>
      </w:pPr>
      <w:r>
        <w:rPr>
          <w:rFonts w:cs="Times New Roman"/>
          <w:szCs w:val="28"/>
        </w:rPr>
        <w:t>вынесение на общественное обсуждение проектов нормативных правовых актов в сфере противодействия коррупции и проектов национальных (общегосударственных) планов (программ, стратегий) по противодействию коррупции.</w:t>
      </w: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autoSpaceDE w:val="0"/>
        <w:autoSpaceDN w:val="0"/>
        <w:adjustRightInd w:val="0"/>
        <w:ind w:firstLine="540"/>
        <w:jc w:val="both"/>
        <w:rPr>
          <w:rFonts w:cs="Times New Roman"/>
          <w:szCs w:val="28"/>
        </w:rPr>
      </w:pPr>
    </w:p>
    <w:p w:rsidR="00192A22" w:rsidRDefault="00192A22">
      <w:pPr>
        <w:widowControl w:val="0"/>
        <w:pBdr>
          <w:bottom w:val="single" w:sz="6" w:space="0" w:color="auto"/>
        </w:pBdr>
        <w:autoSpaceDE w:val="0"/>
        <w:autoSpaceDN w:val="0"/>
        <w:adjustRightInd w:val="0"/>
        <w:rPr>
          <w:rFonts w:cs="Times New Roman"/>
          <w:sz w:val="5"/>
          <w:szCs w:val="5"/>
        </w:rPr>
      </w:pPr>
    </w:p>
    <w:p w:rsidR="008C302E" w:rsidRDefault="008C302E"/>
    <w:sectPr w:rsidR="008C302E" w:rsidSect="001276D1">
      <w:pgSz w:w="11906" w:h="16838" w:code="9"/>
      <w:pgMar w:top="1021" w:right="680" w:bottom="1021" w:left="147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22"/>
    <w:rsid w:val="00192A22"/>
    <w:rsid w:val="00473534"/>
    <w:rsid w:val="008C302E"/>
    <w:rsid w:val="009B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D3065-B863-45A4-B7B8-FEA58808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E136D4B0C98E45DF5DBF15BDF30993F40A7FE253EAF6FFDCA34B9eD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8EE136D4B0C98E45DF5DBF15BDF30993C41A9FB253EAF6FFDCA34B9eD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EE136D4B0C98E45DF5DBF15BDF30993942A6FC2863A567A4C6369ABCeAI" TargetMode="External"/><Relationship Id="rId11" Type="http://schemas.openxmlformats.org/officeDocument/2006/relationships/hyperlink" Target="consultantplus://offline/ref=98EE136D4B0C98E45DF5DBF15BDF30993A41A6F82E63A567A4C6369ABCeAI" TargetMode="External"/><Relationship Id="rId5" Type="http://schemas.openxmlformats.org/officeDocument/2006/relationships/hyperlink" Target="consultantplus://offline/ref=98EE136D4B0C98E45DF5DBF15BDF30993A41AEFC2C63A567A4C6369ABCeAI" TargetMode="External"/><Relationship Id="rId10" Type="http://schemas.openxmlformats.org/officeDocument/2006/relationships/hyperlink" Target="consultantplus://offline/ref=98EE136D4B0C98E45DF5DBF15BDF30993042A6FD253EAF6FFDCA34B9eDI" TargetMode="External"/><Relationship Id="rId4" Type="http://schemas.openxmlformats.org/officeDocument/2006/relationships/hyperlink" Target="consultantplus://offline/ref=98EE136D4B0C98E45DF5DBF15BDF30993B41AAFE253EAF6FFDCA34B9eDI" TargetMode="External"/><Relationship Id="rId9" Type="http://schemas.openxmlformats.org/officeDocument/2006/relationships/hyperlink" Target="consultantplus://offline/ref=98EE136D4B0C98E45DF5DBF15BDF30993F42ADFF253EAF6FFDCA34B9e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4487</Words>
  <Characters>25579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Пиклун Оксана Александровна</cp:lastModifiedBy>
  <cp:revision>2</cp:revision>
  <dcterms:created xsi:type="dcterms:W3CDTF">2015-04-16T09:05:00Z</dcterms:created>
  <dcterms:modified xsi:type="dcterms:W3CDTF">2015-04-16T09:05:00Z</dcterms:modified>
</cp:coreProperties>
</file>